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E960C" w14:textId="77777777" w:rsidR="00AA6472" w:rsidRDefault="00AA6472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bg-BG"/>
        </w:rPr>
      </w:pPr>
    </w:p>
    <w:p w14:paraId="2D2F1331" w14:textId="77777777" w:rsidR="00AA6472" w:rsidRDefault="00AA6472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bg-BG"/>
        </w:rPr>
      </w:pPr>
    </w:p>
    <w:p w14:paraId="0200078F" w14:textId="77777777" w:rsidR="00AA6472" w:rsidRDefault="00AA6472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bg-BG"/>
        </w:rPr>
      </w:pPr>
    </w:p>
    <w:p w14:paraId="562EBABC" w14:textId="77777777" w:rsidR="00AA6472" w:rsidRDefault="00AA6472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bg-BG"/>
        </w:rPr>
      </w:pPr>
    </w:p>
    <w:p w14:paraId="59BEAA92" w14:textId="77777777" w:rsidR="00AA6472" w:rsidRDefault="00AA6472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bg-BG"/>
        </w:rPr>
      </w:pPr>
    </w:p>
    <w:p w14:paraId="634B6576" w14:textId="358FE28A" w:rsidR="00A727D1" w:rsidRDefault="00A727D1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bg-BG"/>
        </w:rPr>
      </w:pPr>
      <w:r w:rsidRPr="00A727D1">
        <w:rPr>
          <w:rFonts w:ascii="Trebuchet MS" w:hAnsi="Trebuchet MS" w:cs="OpenSans-Regular"/>
          <w:color w:val="1F1F1F"/>
          <w:lang w:val="bg-BG"/>
        </w:rPr>
        <w:t>Регионален офис за Трансгранично Сътрудничество Кълъраш за границата Румъния – България</w:t>
      </w:r>
      <w:r w:rsidR="003A3F39" w:rsidRPr="00A727D1">
        <w:rPr>
          <w:rFonts w:ascii="Trebuchet MS" w:hAnsi="Trebuchet MS" w:cs="OpenSans-Regular"/>
          <w:color w:val="1F1F1F"/>
          <w:lang w:val="bg-BG"/>
        </w:rPr>
        <w:t xml:space="preserve"> (</w:t>
      </w:r>
      <w:r w:rsidRPr="00A727D1">
        <w:rPr>
          <w:rFonts w:ascii="Trebuchet MS" w:hAnsi="Trebuchet MS" w:cs="OpenSans-Regular"/>
          <w:color w:val="1F1F1F"/>
          <w:lang w:val="bg-BG"/>
        </w:rPr>
        <w:t>РОТГС Кълъраш</w:t>
      </w:r>
      <w:r w:rsidR="003A3F39" w:rsidRPr="00A727D1">
        <w:rPr>
          <w:rFonts w:ascii="Trebuchet MS" w:hAnsi="Trebuchet MS" w:cs="OpenSans-Regular"/>
          <w:color w:val="1F1F1F"/>
          <w:lang w:val="bg-BG"/>
        </w:rPr>
        <w:t>)</w:t>
      </w:r>
      <w:r>
        <w:rPr>
          <w:rFonts w:ascii="Trebuchet MS" w:hAnsi="Trebuchet MS" w:cs="OpenSans-Regular"/>
          <w:color w:val="1F1F1F"/>
          <w:lang w:val="bg-BG"/>
        </w:rPr>
        <w:t xml:space="preserve"> публикува </w:t>
      </w:r>
      <w:r w:rsidR="00005221">
        <w:rPr>
          <w:rFonts w:ascii="Trebuchet MS" w:hAnsi="Trebuchet MS" w:cs="OpenSans-Regular"/>
          <w:color w:val="1F1F1F"/>
          <w:lang w:val="bg-BG"/>
        </w:rPr>
        <w:t>обява</w:t>
      </w:r>
      <w:r>
        <w:rPr>
          <w:rFonts w:ascii="Trebuchet MS" w:hAnsi="Trebuchet MS" w:cs="OpenSans-Regular"/>
          <w:color w:val="1F1F1F"/>
          <w:lang w:val="bg-BG"/>
        </w:rPr>
        <w:t xml:space="preserve"> за закупуване на лабораторни услуги </w:t>
      </w:r>
      <w:r w:rsidR="00005221" w:rsidRPr="00005221">
        <w:rPr>
          <w:rFonts w:ascii="Trebuchet MS" w:hAnsi="Trebuchet MS" w:cs="OpenSans-Regular"/>
          <w:color w:val="1F1F1F"/>
          <w:lang w:val="bg-BG"/>
        </w:rPr>
        <w:t>за реализиране на необходимите измервания за определяне количеството</w:t>
      </w:r>
      <w:r w:rsidR="00503734">
        <w:rPr>
          <w:rFonts w:ascii="Trebuchet MS" w:hAnsi="Trebuchet MS" w:cs="OpenSans-Regular"/>
          <w:color w:val="1F1F1F"/>
          <w:lang w:val="ro-RO"/>
        </w:rPr>
        <w:t>,</w:t>
      </w:r>
      <w:r w:rsidR="00005221" w:rsidRPr="00005221">
        <w:rPr>
          <w:rFonts w:ascii="Trebuchet MS" w:hAnsi="Trebuchet MS" w:cs="OpenSans-Regular"/>
          <w:color w:val="1F1F1F"/>
          <w:lang w:val="bg-BG"/>
        </w:rPr>
        <w:t xml:space="preserve"> чакъл </w:t>
      </w:r>
      <w:r w:rsidR="00D06022">
        <w:rPr>
          <w:rFonts w:ascii="Trebuchet MS" w:hAnsi="Trebuchet MS" w:cs="OpenSans-Regular"/>
          <w:color w:val="1F1F1F"/>
          <w:lang w:val="bg-BG"/>
        </w:rPr>
        <w:t>вложено</w:t>
      </w:r>
      <w:r w:rsidR="00005221" w:rsidRPr="00005221">
        <w:rPr>
          <w:rFonts w:ascii="Trebuchet MS" w:hAnsi="Trebuchet MS" w:cs="OpenSans-Regular"/>
          <w:color w:val="1F1F1F"/>
          <w:lang w:val="bg-BG"/>
        </w:rPr>
        <w:t xml:space="preserve"> при изпълнение </w:t>
      </w:r>
      <w:r w:rsidR="00005221">
        <w:rPr>
          <w:rFonts w:ascii="Trebuchet MS" w:hAnsi="Trebuchet MS" w:cs="OpenSans-Regular"/>
          <w:color w:val="1F1F1F"/>
          <w:lang w:val="bg-BG"/>
        </w:rPr>
        <w:t xml:space="preserve"> </w:t>
      </w:r>
      <w:r>
        <w:rPr>
          <w:rFonts w:ascii="Trebuchet MS" w:hAnsi="Trebuchet MS" w:cs="OpenSans-Regular"/>
          <w:color w:val="1F1F1F"/>
          <w:lang w:val="bg-BG"/>
        </w:rPr>
        <w:t>на строителните работи за следния инвестиционен обект</w:t>
      </w:r>
      <w:r w:rsidR="00503734">
        <w:rPr>
          <w:rFonts w:ascii="Trebuchet MS" w:hAnsi="Trebuchet MS" w:cs="OpenSans-Regular"/>
          <w:color w:val="1F1F1F"/>
          <w:lang w:val="ro-RO"/>
        </w:rPr>
        <w:t>,</w:t>
      </w:r>
      <w:r>
        <w:rPr>
          <w:rFonts w:ascii="Trebuchet MS" w:hAnsi="Trebuchet MS" w:cs="OpenSans-Regular"/>
          <w:color w:val="1F1F1F"/>
          <w:lang w:val="bg-BG"/>
        </w:rPr>
        <w:t xml:space="preserve"> финансиран от Програмата Интеррег </w:t>
      </w:r>
      <w:r w:rsidRPr="00A727D1">
        <w:rPr>
          <w:rFonts w:ascii="Trebuchet MS" w:hAnsi="Trebuchet MS" w:cs="OpenSans-Regular"/>
          <w:color w:val="1F1F1F"/>
          <w:lang w:val="bg-BG"/>
        </w:rPr>
        <w:t>V</w:t>
      </w:r>
      <w:r w:rsidR="00005221">
        <w:rPr>
          <w:rFonts w:ascii="Trebuchet MS" w:hAnsi="Trebuchet MS" w:cs="OpenSans-Regular"/>
          <w:color w:val="1F1F1F"/>
          <w:lang w:val="bg-BG"/>
        </w:rPr>
        <w:t xml:space="preserve"> – </w:t>
      </w:r>
      <w:r w:rsidRPr="00A727D1">
        <w:rPr>
          <w:rFonts w:ascii="Trebuchet MS" w:hAnsi="Trebuchet MS" w:cs="OpenSans-Regular"/>
          <w:color w:val="1F1F1F"/>
          <w:lang w:val="bg-BG"/>
        </w:rPr>
        <w:t>A</w:t>
      </w:r>
      <w:r w:rsidR="00005221">
        <w:rPr>
          <w:rFonts w:ascii="Trebuchet MS" w:hAnsi="Trebuchet MS" w:cs="OpenSans-Regular"/>
          <w:color w:val="1F1F1F"/>
          <w:lang w:val="bg-BG"/>
        </w:rPr>
        <w:t xml:space="preserve"> </w:t>
      </w:r>
      <w:r>
        <w:rPr>
          <w:rFonts w:ascii="Trebuchet MS" w:hAnsi="Trebuchet MS" w:cs="OpenSans-Regular"/>
          <w:color w:val="1F1F1F"/>
          <w:lang w:val="bg-BG"/>
        </w:rPr>
        <w:t xml:space="preserve">Румъния </w:t>
      </w:r>
      <w:r w:rsidR="00005221">
        <w:rPr>
          <w:rFonts w:ascii="Trebuchet MS" w:hAnsi="Trebuchet MS" w:cs="OpenSans-Regular"/>
          <w:color w:val="1F1F1F"/>
          <w:lang w:val="bg-BG"/>
        </w:rPr>
        <w:t xml:space="preserve">- </w:t>
      </w:r>
      <w:r>
        <w:rPr>
          <w:rFonts w:ascii="Trebuchet MS" w:hAnsi="Trebuchet MS" w:cs="OpenSans-Regular"/>
          <w:color w:val="1F1F1F"/>
          <w:lang w:val="bg-BG"/>
        </w:rPr>
        <w:t>България:</w:t>
      </w:r>
    </w:p>
    <w:p w14:paraId="059BCC16" w14:textId="77777777" w:rsidR="00A727D1" w:rsidRDefault="00A727D1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bg-BG"/>
        </w:rPr>
      </w:pPr>
    </w:p>
    <w:p w14:paraId="38D26E06" w14:textId="77777777" w:rsidR="003A3F39" w:rsidRPr="00A727D1" w:rsidRDefault="003A3F39" w:rsidP="003A3F39">
      <w:pPr>
        <w:pStyle w:val="ListParagraph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rebuchet MS" w:hAnsi="Trebuchet MS"/>
          <w:lang w:val="bg-BG"/>
        </w:rPr>
      </w:pPr>
    </w:p>
    <w:p w14:paraId="5B765A3B" w14:textId="1E21C6FF" w:rsidR="00F052F6" w:rsidRPr="00A727D1" w:rsidRDefault="00F052F6" w:rsidP="00F052F6">
      <w:pPr>
        <w:jc w:val="both"/>
        <w:rPr>
          <w:rFonts w:ascii="Trebuchet MS" w:hAnsi="Trebuchet MS"/>
          <w:i/>
          <w:lang w:val="bg-BG"/>
        </w:rPr>
      </w:pPr>
      <w:r w:rsidRPr="00A727D1">
        <w:rPr>
          <w:rFonts w:ascii="Trebuchet MS" w:hAnsi="Trebuchet MS"/>
          <w:i/>
          <w:lang w:val="bg-BG"/>
        </w:rPr>
        <w:t>“</w:t>
      </w:r>
      <w:r w:rsidR="008140AF">
        <w:rPr>
          <w:rFonts w:ascii="Trebuchet MS" w:hAnsi="Trebuchet MS"/>
          <w:i/>
          <w:lang w:val="bg-BG"/>
        </w:rPr>
        <w:t>Р</w:t>
      </w:r>
      <w:r w:rsidR="00A727D1">
        <w:rPr>
          <w:rFonts w:ascii="Trebuchet MS" w:hAnsi="Trebuchet MS"/>
          <w:i/>
          <w:lang w:val="bg-BG"/>
        </w:rPr>
        <w:t xml:space="preserve">еабилитиране на общински път </w:t>
      </w:r>
      <w:r w:rsidR="008140AF">
        <w:rPr>
          <w:rFonts w:ascii="Trebuchet MS" w:hAnsi="Trebuchet MS"/>
          <w:i/>
          <w:lang w:val="bg-BG"/>
        </w:rPr>
        <w:t>ПВН</w:t>
      </w:r>
      <w:r w:rsidRPr="00A727D1">
        <w:rPr>
          <w:rFonts w:ascii="Trebuchet MS" w:hAnsi="Trebuchet MS"/>
          <w:i/>
          <w:lang w:val="bg-BG"/>
        </w:rPr>
        <w:t xml:space="preserve"> 3123 - / III – 304, </w:t>
      </w:r>
      <w:r w:rsidR="008140AF" w:rsidRPr="008140AF">
        <w:rPr>
          <w:rFonts w:ascii="Trebuchet MS" w:hAnsi="Trebuchet MS"/>
          <w:i/>
          <w:lang w:val="bg-BG"/>
        </w:rPr>
        <w:t>Трънчовица</w:t>
      </w:r>
      <w:r w:rsidR="00005221">
        <w:rPr>
          <w:rFonts w:ascii="Trebuchet MS" w:hAnsi="Trebuchet MS"/>
          <w:i/>
          <w:lang w:val="bg-BG"/>
        </w:rPr>
        <w:t xml:space="preserve"> – </w:t>
      </w:r>
      <w:r w:rsidR="008140AF" w:rsidRPr="008140AF">
        <w:rPr>
          <w:rFonts w:ascii="Trebuchet MS" w:hAnsi="Trebuchet MS"/>
          <w:i/>
          <w:lang w:val="bg-BG"/>
        </w:rPr>
        <w:t>Новачене</w:t>
      </w:r>
      <w:r w:rsidR="00005221">
        <w:rPr>
          <w:rFonts w:ascii="Trebuchet MS" w:hAnsi="Trebuchet MS"/>
          <w:i/>
          <w:lang w:val="bg-BG"/>
        </w:rPr>
        <w:t xml:space="preserve"> </w:t>
      </w:r>
      <w:r w:rsidR="008140AF" w:rsidRPr="008140AF">
        <w:rPr>
          <w:rFonts w:ascii="Trebuchet MS" w:hAnsi="Trebuchet MS"/>
          <w:i/>
          <w:lang w:val="bg-BG"/>
        </w:rPr>
        <w:t>/ Бацова махала</w:t>
      </w:r>
      <w:r w:rsidR="00005221">
        <w:rPr>
          <w:rFonts w:ascii="Trebuchet MS" w:hAnsi="Trebuchet MS"/>
          <w:i/>
          <w:lang w:val="bg-BG"/>
        </w:rPr>
        <w:t xml:space="preserve"> </w:t>
      </w:r>
      <w:r w:rsidR="008140AF" w:rsidRPr="008140AF">
        <w:rPr>
          <w:rFonts w:ascii="Trebuchet MS" w:hAnsi="Trebuchet MS"/>
          <w:i/>
          <w:lang w:val="bg-BG"/>
        </w:rPr>
        <w:t>- общински граници (Никопол - Плевен) - Славяново / ПВН 2145</w:t>
      </w:r>
      <w:r w:rsidR="008140AF">
        <w:rPr>
          <w:rFonts w:ascii="Trebuchet MS" w:hAnsi="Trebuchet MS"/>
          <w:i/>
          <w:lang w:val="bg-BG"/>
        </w:rPr>
        <w:t>/</w:t>
      </w:r>
      <w:r w:rsidRPr="00A727D1">
        <w:rPr>
          <w:rFonts w:ascii="Trebuchet MS" w:hAnsi="Trebuchet MS"/>
          <w:i/>
          <w:lang w:val="bg-BG"/>
        </w:rPr>
        <w:t>”</w:t>
      </w:r>
      <w:r w:rsidR="006F0E9F" w:rsidRPr="00A727D1">
        <w:rPr>
          <w:rFonts w:ascii="Trebuchet MS" w:hAnsi="Trebuchet MS"/>
          <w:i/>
          <w:lang w:val="bg-BG"/>
        </w:rPr>
        <w:t xml:space="preserve"> </w:t>
      </w:r>
      <w:r w:rsidR="00005221">
        <w:rPr>
          <w:rFonts w:ascii="Trebuchet MS" w:hAnsi="Trebuchet MS"/>
          <w:i/>
          <w:lang w:val="bg-BG"/>
        </w:rPr>
        <w:t>разположен в</w:t>
      </w:r>
      <w:r w:rsidR="008140AF">
        <w:rPr>
          <w:rFonts w:ascii="Trebuchet MS" w:hAnsi="Trebuchet MS"/>
          <w:i/>
          <w:lang w:val="bg-BG"/>
        </w:rPr>
        <w:t xml:space="preserve"> област Плевен, община Никопол, България</w:t>
      </w:r>
      <w:r w:rsidRPr="00A727D1">
        <w:rPr>
          <w:rFonts w:ascii="Trebuchet MS" w:hAnsi="Trebuchet MS"/>
          <w:i/>
          <w:lang w:val="bg-BG"/>
        </w:rPr>
        <w:t>.</w:t>
      </w:r>
    </w:p>
    <w:p w14:paraId="645F49CF" w14:textId="77777777" w:rsidR="006B0AAD" w:rsidRPr="00A727D1" w:rsidRDefault="006B0AAD" w:rsidP="00E54636">
      <w:pPr>
        <w:rPr>
          <w:rFonts w:ascii="Trebuchet MS" w:hAnsi="Trebuchet MS"/>
          <w:lang w:val="bg-BG"/>
        </w:rPr>
      </w:pPr>
    </w:p>
    <w:p w14:paraId="369F7A71" w14:textId="7732C3B5" w:rsidR="00AA1C6C" w:rsidRPr="00A727D1" w:rsidRDefault="008140AF" w:rsidP="00E54636">
      <w:pPr>
        <w:rPr>
          <w:rFonts w:ascii="Trebuchet MS" w:hAnsi="Trebuchet MS"/>
          <w:b/>
          <w:lang w:val="bg-BG"/>
        </w:rPr>
      </w:pPr>
      <w:r>
        <w:rPr>
          <w:rFonts w:ascii="Trebuchet MS" w:hAnsi="Trebuchet MS"/>
          <w:b/>
          <w:lang w:val="bg-BG"/>
        </w:rPr>
        <w:t xml:space="preserve">Код </w:t>
      </w:r>
      <w:r w:rsidR="00AA1C6C" w:rsidRPr="00A727D1">
        <w:rPr>
          <w:rFonts w:ascii="Trebuchet MS" w:hAnsi="Trebuchet MS"/>
          <w:b/>
          <w:lang w:val="bg-BG"/>
        </w:rPr>
        <w:t>CPV:</w:t>
      </w:r>
    </w:p>
    <w:p w14:paraId="0789280A" w14:textId="46BE2B3D" w:rsidR="006B0AAD" w:rsidRPr="00A727D1" w:rsidRDefault="006B0AAD" w:rsidP="00E54636">
      <w:pPr>
        <w:rPr>
          <w:rFonts w:ascii="Trebuchet MS" w:hAnsi="Trebuchet MS"/>
          <w:lang w:val="bg-BG"/>
        </w:rPr>
      </w:pPr>
      <w:r w:rsidRPr="00A727D1">
        <w:rPr>
          <w:rFonts w:ascii="Trebuchet MS" w:hAnsi="Trebuchet MS"/>
          <w:lang w:val="bg-BG"/>
        </w:rPr>
        <w:t xml:space="preserve">71900000-7 – </w:t>
      </w:r>
      <w:r w:rsidR="008140AF">
        <w:rPr>
          <w:rFonts w:ascii="Trebuchet MS" w:hAnsi="Trebuchet MS"/>
          <w:lang w:val="bg-BG"/>
        </w:rPr>
        <w:t>Лабораторни услуги</w:t>
      </w:r>
    </w:p>
    <w:p w14:paraId="33D1AC6C" w14:textId="4DCC6155" w:rsidR="00AA1C6C" w:rsidRPr="00A727D1" w:rsidRDefault="008140AF" w:rsidP="007B00CE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bg-BG"/>
        </w:rPr>
      </w:pPr>
      <w:r>
        <w:rPr>
          <w:rFonts w:ascii="Trebuchet MS" w:hAnsi="Trebuchet MS"/>
          <w:b/>
          <w:lang w:val="bg-BG"/>
        </w:rPr>
        <w:t>Описание на услугата</w:t>
      </w:r>
      <w:r w:rsidR="00AA1C6C" w:rsidRPr="00A727D1">
        <w:rPr>
          <w:rFonts w:ascii="Trebuchet MS" w:hAnsi="Trebuchet MS"/>
          <w:b/>
          <w:lang w:val="bg-BG"/>
        </w:rPr>
        <w:t>:</w:t>
      </w:r>
    </w:p>
    <w:p w14:paraId="149F0F4B" w14:textId="5359E05D" w:rsidR="00B70B07" w:rsidRPr="00A727D1" w:rsidRDefault="008140AF" w:rsidP="008140AF">
      <w:pPr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 xml:space="preserve">Лабораторните услуги за </w:t>
      </w:r>
      <w:r w:rsidR="00005221">
        <w:rPr>
          <w:rFonts w:ascii="Trebuchet MS" w:hAnsi="Trebuchet MS"/>
          <w:lang w:val="bg-BG"/>
        </w:rPr>
        <w:t>реализиране</w:t>
      </w:r>
      <w:r>
        <w:rPr>
          <w:rFonts w:ascii="Trebuchet MS" w:hAnsi="Trebuchet MS"/>
          <w:lang w:val="bg-BG"/>
        </w:rPr>
        <w:t xml:space="preserve"> </w:t>
      </w:r>
      <w:r w:rsidRPr="008140AF">
        <w:rPr>
          <w:rFonts w:ascii="Trebuchet MS" w:hAnsi="Trebuchet MS"/>
          <w:lang w:val="bg-BG"/>
        </w:rPr>
        <w:t>на необходимите измервания за определяне</w:t>
      </w:r>
      <w:r>
        <w:rPr>
          <w:rFonts w:ascii="Trebuchet MS" w:hAnsi="Trebuchet MS"/>
          <w:lang w:val="bg-BG"/>
        </w:rPr>
        <w:t xml:space="preserve"> количеството чакъл </w:t>
      </w:r>
      <w:r w:rsidR="00D06022">
        <w:rPr>
          <w:rFonts w:ascii="Trebuchet MS" w:hAnsi="Trebuchet MS"/>
          <w:lang w:val="bg-BG"/>
        </w:rPr>
        <w:t>вложено</w:t>
      </w:r>
      <w:r>
        <w:rPr>
          <w:rFonts w:ascii="Trebuchet MS" w:hAnsi="Trebuchet MS"/>
          <w:lang w:val="bg-BG"/>
        </w:rPr>
        <w:t xml:space="preserve"> </w:t>
      </w:r>
      <w:r w:rsidRPr="008140AF">
        <w:rPr>
          <w:rFonts w:ascii="Trebuchet MS" w:hAnsi="Trebuchet MS"/>
          <w:lang w:val="bg-BG"/>
        </w:rPr>
        <w:t xml:space="preserve">при </w:t>
      </w:r>
      <w:r w:rsidR="00005221">
        <w:rPr>
          <w:rFonts w:ascii="Trebuchet MS" w:hAnsi="Trebuchet MS"/>
          <w:lang w:val="bg-BG"/>
        </w:rPr>
        <w:t xml:space="preserve">изпълнение </w:t>
      </w:r>
      <w:r w:rsidRPr="008140AF">
        <w:rPr>
          <w:rFonts w:ascii="Trebuchet MS" w:hAnsi="Trebuchet MS"/>
          <w:lang w:val="bg-BG"/>
        </w:rPr>
        <w:t>на строителните работи</w:t>
      </w:r>
      <w:r>
        <w:rPr>
          <w:rFonts w:ascii="Trebuchet MS" w:hAnsi="Trebuchet MS"/>
          <w:lang w:val="bg-BG"/>
        </w:rPr>
        <w:t xml:space="preserve"> осъществени от бенефициента</w:t>
      </w:r>
      <w:r w:rsidR="00286405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община Никопол</w:t>
      </w:r>
      <w:r w:rsidR="00286405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в рамките на проект с код </w:t>
      </w:r>
      <w:r w:rsidR="00BC6D18" w:rsidRPr="00A727D1">
        <w:rPr>
          <w:rFonts w:ascii="Trebuchet MS" w:hAnsi="Trebuchet MS"/>
          <w:lang w:val="bg-BG"/>
        </w:rPr>
        <w:t xml:space="preserve">e-MS </w:t>
      </w:r>
      <w:r w:rsidR="007B00CE" w:rsidRPr="00A727D1">
        <w:rPr>
          <w:rFonts w:ascii="Trebuchet MS" w:hAnsi="Trebuchet MS"/>
          <w:lang w:val="bg-BG"/>
        </w:rPr>
        <w:t>RoBg 132 “</w:t>
      </w:r>
      <w:r w:rsidRPr="008140AF">
        <w:rPr>
          <w:rFonts w:ascii="Trebuchet MS" w:hAnsi="Trebuchet MS"/>
          <w:lang w:val="bg-BG"/>
        </w:rPr>
        <w:t>I-TeN: Подобрени третични възли Турну Мъгуреле– Никопол за устойчиво развитие на региона, за по-добра свързаност към инфраструктурата TEN-T</w:t>
      </w:r>
      <w:r w:rsidRPr="008140AF">
        <w:rPr>
          <w:rFonts w:ascii="Trebuchet MS" w:hAnsi="Trebuchet MS"/>
          <w:bCs/>
          <w:i/>
          <w:lang w:val="bg-BG"/>
        </w:rPr>
        <w:t xml:space="preserve"> </w:t>
      </w:r>
      <w:r w:rsidRPr="008140AF">
        <w:rPr>
          <w:rFonts w:ascii="Trebuchet MS" w:hAnsi="Trebuchet MS"/>
          <w:bCs/>
          <w:lang w:val="bg-BG"/>
        </w:rPr>
        <w:t>финансиран от Програмата Интеррег V</w:t>
      </w:r>
      <w:r w:rsidR="00D06022">
        <w:rPr>
          <w:rFonts w:ascii="Trebuchet MS" w:hAnsi="Trebuchet MS"/>
          <w:bCs/>
          <w:lang w:val="bg-BG"/>
        </w:rPr>
        <w:t xml:space="preserve"> </w:t>
      </w:r>
      <w:r w:rsidRPr="008140AF">
        <w:rPr>
          <w:rFonts w:ascii="Trebuchet MS" w:hAnsi="Trebuchet MS"/>
          <w:bCs/>
          <w:lang w:val="bg-BG"/>
        </w:rPr>
        <w:t>-</w:t>
      </w:r>
      <w:r w:rsidR="00D06022">
        <w:rPr>
          <w:rFonts w:ascii="Trebuchet MS" w:hAnsi="Trebuchet MS"/>
          <w:bCs/>
          <w:lang w:val="bg-BG"/>
        </w:rPr>
        <w:t xml:space="preserve"> </w:t>
      </w:r>
      <w:r w:rsidRPr="008140AF">
        <w:rPr>
          <w:rFonts w:ascii="Trebuchet MS" w:hAnsi="Trebuchet MS"/>
          <w:bCs/>
          <w:lang w:val="bg-BG"/>
        </w:rPr>
        <w:t xml:space="preserve">A Румъния – България </w:t>
      </w:r>
      <w:r>
        <w:rPr>
          <w:rFonts w:ascii="Trebuchet MS" w:hAnsi="Trebuchet MS"/>
          <w:bCs/>
          <w:lang w:val="bg-BG"/>
        </w:rPr>
        <w:t>за следния инвестиционен обект</w:t>
      </w:r>
      <w:r w:rsidR="007B00CE" w:rsidRPr="00A727D1">
        <w:rPr>
          <w:rFonts w:ascii="Trebuchet MS" w:hAnsi="Trebuchet MS"/>
          <w:bCs/>
          <w:lang w:val="bg-BG"/>
        </w:rPr>
        <w:t xml:space="preserve">: </w:t>
      </w:r>
      <w:r w:rsidR="007B00CE" w:rsidRPr="00A727D1">
        <w:rPr>
          <w:rFonts w:ascii="Trebuchet MS" w:hAnsi="Trebuchet MS"/>
          <w:lang w:val="bg-BG"/>
        </w:rPr>
        <w:t xml:space="preserve"> </w:t>
      </w:r>
    </w:p>
    <w:p w14:paraId="36AB8444" w14:textId="3A01408E" w:rsidR="007B7F1E" w:rsidRPr="00A727D1" w:rsidRDefault="007B00CE" w:rsidP="007B00CE">
      <w:pPr>
        <w:jc w:val="both"/>
        <w:rPr>
          <w:rFonts w:ascii="Trebuchet MS" w:hAnsi="Trebuchet MS"/>
          <w:lang w:val="bg-BG"/>
        </w:rPr>
      </w:pPr>
      <w:r w:rsidRPr="00A727D1">
        <w:rPr>
          <w:rFonts w:ascii="Trebuchet MS" w:hAnsi="Trebuchet MS"/>
          <w:lang w:val="bg-BG"/>
        </w:rPr>
        <w:t>“</w:t>
      </w:r>
      <w:r w:rsidR="008140AF" w:rsidRPr="008140AF">
        <w:rPr>
          <w:rFonts w:ascii="Trebuchet MS" w:hAnsi="Trebuchet MS"/>
          <w:lang w:val="bg-BG"/>
        </w:rPr>
        <w:t>Реабилитиране на общински път ПВН 3123 - / III – 304, Трънчовица</w:t>
      </w:r>
      <w:r w:rsidR="00D06022">
        <w:rPr>
          <w:rFonts w:ascii="Trebuchet MS" w:hAnsi="Trebuchet MS"/>
          <w:lang w:val="bg-BG"/>
        </w:rPr>
        <w:t xml:space="preserve"> </w:t>
      </w:r>
      <w:r w:rsidR="008140AF" w:rsidRPr="008140AF">
        <w:rPr>
          <w:rFonts w:ascii="Trebuchet MS" w:hAnsi="Trebuchet MS"/>
          <w:lang w:val="bg-BG"/>
        </w:rPr>
        <w:t>-</w:t>
      </w:r>
      <w:r w:rsidR="00D06022">
        <w:rPr>
          <w:rFonts w:ascii="Trebuchet MS" w:hAnsi="Trebuchet MS"/>
          <w:lang w:val="bg-BG"/>
        </w:rPr>
        <w:t xml:space="preserve"> </w:t>
      </w:r>
      <w:r w:rsidR="008140AF" w:rsidRPr="008140AF">
        <w:rPr>
          <w:rFonts w:ascii="Trebuchet MS" w:hAnsi="Trebuchet MS"/>
          <w:lang w:val="bg-BG"/>
        </w:rPr>
        <w:t>Новачене / Бацова махала</w:t>
      </w:r>
      <w:r w:rsidR="00D06022">
        <w:rPr>
          <w:rFonts w:ascii="Trebuchet MS" w:hAnsi="Trebuchet MS"/>
          <w:lang w:val="bg-BG"/>
        </w:rPr>
        <w:t xml:space="preserve"> </w:t>
      </w:r>
      <w:r w:rsidR="008140AF" w:rsidRPr="008140AF">
        <w:rPr>
          <w:rFonts w:ascii="Trebuchet MS" w:hAnsi="Trebuchet MS"/>
          <w:lang w:val="bg-BG"/>
        </w:rPr>
        <w:t>- общински граници (Никопол - Плевен) - Славяново / ПВН 2145/</w:t>
      </w:r>
      <w:r w:rsidRPr="00A727D1">
        <w:rPr>
          <w:rFonts w:ascii="Trebuchet MS" w:hAnsi="Trebuchet MS"/>
          <w:lang w:val="bg-BG"/>
        </w:rPr>
        <w:t>”.</w:t>
      </w:r>
    </w:p>
    <w:p w14:paraId="7F9C353C" w14:textId="77777777" w:rsidR="007B7F1E" w:rsidRPr="00A727D1" w:rsidRDefault="007B7F1E" w:rsidP="007B7F1E">
      <w:pPr>
        <w:pStyle w:val="ListParagraph"/>
        <w:ind w:left="420"/>
        <w:jc w:val="both"/>
        <w:rPr>
          <w:rFonts w:ascii="Trebuchet MS" w:eastAsia="Times Roman" w:hAnsi="Trebuchet MS" w:cs="Times New Roman"/>
          <w:lang w:val="bg-BG"/>
        </w:rPr>
      </w:pPr>
    </w:p>
    <w:p w14:paraId="26B33509" w14:textId="5D164939" w:rsidR="00D426F0" w:rsidRPr="00A727D1" w:rsidRDefault="008140AF" w:rsidP="007B00CE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bg-BG"/>
        </w:rPr>
      </w:pPr>
      <w:r>
        <w:rPr>
          <w:rFonts w:ascii="Trebuchet MS" w:hAnsi="Trebuchet MS"/>
          <w:b/>
          <w:lang w:val="bg-BG"/>
        </w:rPr>
        <w:t>Дейности</w:t>
      </w:r>
      <w:r w:rsidR="00503734">
        <w:rPr>
          <w:rFonts w:ascii="Trebuchet MS" w:hAnsi="Trebuchet MS"/>
          <w:b/>
          <w:lang w:val="ro-RO"/>
        </w:rPr>
        <w:t>,</w:t>
      </w:r>
      <w:r>
        <w:rPr>
          <w:rFonts w:ascii="Trebuchet MS" w:hAnsi="Trebuchet MS"/>
          <w:b/>
          <w:lang w:val="bg-BG"/>
        </w:rPr>
        <w:t xml:space="preserve"> свързани с услугата</w:t>
      </w:r>
    </w:p>
    <w:p w14:paraId="44066606" w14:textId="2C79DDEF" w:rsidR="00EE0CC8" w:rsidRPr="00A727D1" w:rsidRDefault="008140AF" w:rsidP="007B00CE">
      <w:pPr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Минималните дейности, ко</w:t>
      </w:r>
      <w:r w:rsidR="00286405">
        <w:rPr>
          <w:rFonts w:ascii="Trebuchet MS" w:hAnsi="Trebuchet MS"/>
          <w:lang w:val="bg-BG"/>
        </w:rPr>
        <w:t xml:space="preserve">ито </w:t>
      </w:r>
      <w:r w:rsidR="00503734">
        <w:rPr>
          <w:rFonts w:ascii="Trebuchet MS" w:hAnsi="Trebuchet MS"/>
          <w:lang w:val="bg-BG"/>
        </w:rPr>
        <w:t>Изпълнителят</w:t>
      </w:r>
      <w:r w:rsidR="00286405">
        <w:rPr>
          <w:rFonts w:ascii="Trebuchet MS" w:hAnsi="Trebuchet MS"/>
          <w:lang w:val="bg-BG"/>
        </w:rPr>
        <w:t xml:space="preserve"> ще извърши с цел</w:t>
      </w:r>
      <w:r w:rsidR="00D06022" w:rsidRPr="00D06022">
        <w:rPr>
          <w:rFonts w:ascii="Trebuchet MS" w:hAnsi="Trebuchet MS"/>
          <w:lang w:val="bg-BG"/>
        </w:rPr>
        <w:t xml:space="preserve"> реализиране на необходимите измервания за определяне количеството чакъл</w:t>
      </w:r>
      <w:r w:rsidR="00503734">
        <w:rPr>
          <w:rFonts w:ascii="Trebuchet MS" w:hAnsi="Trebuchet MS"/>
          <w:lang w:val="bg-BG"/>
        </w:rPr>
        <w:t>,</w:t>
      </w:r>
      <w:r w:rsidR="00D06022" w:rsidRPr="00D06022">
        <w:rPr>
          <w:rFonts w:ascii="Trebuchet MS" w:hAnsi="Trebuchet MS"/>
          <w:lang w:val="bg-BG"/>
        </w:rPr>
        <w:t xml:space="preserve"> </w:t>
      </w:r>
      <w:r w:rsidR="00D06022">
        <w:rPr>
          <w:rFonts w:ascii="Trebuchet MS" w:hAnsi="Trebuchet MS"/>
          <w:lang w:val="bg-BG"/>
        </w:rPr>
        <w:t>вложено</w:t>
      </w:r>
      <w:r w:rsidR="00D06022" w:rsidRPr="00D06022">
        <w:rPr>
          <w:rFonts w:ascii="Trebuchet MS" w:hAnsi="Trebuchet MS"/>
          <w:lang w:val="bg-BG"/>
        </w:rPr>
        <w:t xml:space="preserve"> при изпълнение </w:t>
      </w:r>
      <w:r w:rsidRPr="008140AF">
        <w:rPr>
          <w:rFonts w:ascii="Trebuchet MS" w:hAnsi="Trebuchet MS"/>
          <w:lang w:val="bg-BG"/>
        </w:rPr>
        <w:t xml:space="preserve">на строителните работи </w:t>
      </w:r>
      <w:r>
        <w:rPr>
          <w:rFonts w:ascii="Trebuchet MS" w:hAnsi="Trebuchet MS"/>
          <w:lang w:val="bg-BG"/>
        </w:rPr>
        <w:t xml:space="preserve">от страна на строителя в споменатия инвестиционен обект в точка </w:t>
      </w:r>
      <w:r w:rsidR="00B70B07" w:rsidRPr="00A727D1">
        <w:rPr>
          <w:rFonts w:ascii="Trebuchet MS" w:hAnsi="Trebuchet MS"/>
          <w:lang w:val="bg-BG"/>
        </w:rPr>
        <w:t>1,</w:t>
      </w:r>
      <w:r w:rsidR="00434E7B" w:rsidRPr="00A727D1">
        <w:rPr>
          <w:rFonts w:ascii="Trebuchet MS" w:hAnsi="Trebuchet MS"/>
          <w:lang w:val="bg-BG"/>
        </w:rPr>
        <w:t xml:space="preserve"> </w:t>
      </w:r>
      <w:r w:rsidR="000931B0" w:rsidRPr="00A727D1">
        <w:rPr>
          <w:rFonts w:ascii="Trebuchet MS" w:hAnsi="Trebuchet MS" w:cs="Tahoma"/>
          <w:lang w:val="bg-BG"/>
        </w:rPr>
        <w:t> </w:t>
      </w:r>
      <w:r w:rsidR="00D06022">
        <w:rPr>
          <w:rFonts w:ascii="Trebuchet MS" w:hAnsi="Trebuchet MS" w:cs="Tahoma"/>
          <w:lang w:val="bg-BG"/>
        </w:rPr>
        <w:t xml:space="preserve">са описани по-надолу, но </w:t>
      </w:r>
      <w:r>
        <w:rPr>
          <w:rFonts w:ascii="Trebuchet MS" w:hAnsi="Trebuchet MS" w:cs="Tahoma"/>
          <w:lang w:val="bg-BG"/>
        </w:rPr>
        <w:t>без да се ограничава</w:t>
      </w:r>
      <w:r w:rsidR="00D06022">
        <w:rPr>
          <w:rFonts w:ascii="Trebuchet MS" w:hAnsi="Trebuchet MS" w:cs="Tahoma"/>
          <w:lang w:val="bg-BG"/>
        </w:rPr>
        <w:t>т</w:t>
      </w:r>
      <w:r>
        <w:rPr>
          <w:rFonts w:ascii="Trebuchet MS" w:hAnsi="Trebuchet MS" w:cs="Tahoma"/>
          <w:lang w:val="bg-BG"/>
        </w:rPr>
        <w:t xml:space="preserve"> с тях</w:t>
      </w:r>
      <w:r w:rsidR="00AA1C6C" w:rsidRPr="00A727D1">
        <w:rPr>
          <w:rFonts w:ascii="Trebuchet MS" w:hAnsi="Trebuchet MS"/>
          <w:lang w:val="bg-BG"/>
        </w:rPr>
        <w:t>:</w:t>
      </w:r>
    </w:p>
    <w:p w14:paraId="4484C028" w14:textId="77777777" w:rsidR="00170399" w:rsidRPr="00A727D1" w:rsidRDefault="00170399" w:rsidP="00170399">
      <w:pPr>
        <w:pStyle w:val="ListParagraph"/>
        <w:ind w:left="420"/>
        <w:jc w:val="both"/>
        <w:rPr>
          <w:rFonts w:ascii="Trebuchet MS" w:hAnsi="Trebuchet MS"/>
          <w:lang w:val="bg-BG"/>
        </w:rPr>
      </w:pPr>
    </w:p>
    <w:p w14:paraId="33DE4894" w14:textId="790D7346" w:rsidR="007B00CE" w:rsidRPr="00A727D1" w:rsidRDefault="008140AF" w:rsidP="00AA6472">
      <w:pPr>
        <w:pStyle w:val="ListParagraph"/>
        <w:numPr>
          <w:ilvl w:val="1"/>
          <w:numId w:val="17"/>
        </w:num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Придвижване до мястото на инвестицията</w:t>
      </w:r>
      <w:r w:rsidR="00E62CA0" w:rsidRPr="00A727D1">
        <w:rPr>
          <w:rFonts w:ascii="Trebuchet MS" w:hAnsi="Trebuchet MS"/>
          <w:lang w:val="bg-BG"/>
        </w:rPr>
        <w:t xml:space="preserve"> (</w:t>
      </w:r>
      <w:r w:rsidR="00863D73">
        <w:rPr>
          <w:rFonts w:ascii="Trebuchet MS" w:hAnsi="Trebuchet MS"/>
          <w:lang w:val="bg-BG"/>
        </w:rPr>
        <w:t>у</w:t>
      </w:r>
      <w:r>
        <w:rPr>
          <w:rFonts w:ascii="Trebuchet MS" w:hAnsi="Trebuchet MS"/>
          <w:lang w:val="bg-BG"/>
        </w:rPr>
        <w:t>част</w:t>
      </w:r>
      <w:r w:rsidR="00863D73">
        <w:rPr>
          <w:rFonts w:ascii="Trebuchet MS" w:hAnsi="Trebuchet MS"/>
          <w:lang w:val="bg-BG"/>
        </w:rPr>
        <w:t>ъците</w:t>
      </w:r>
      <w:r>
        <w:rPr>
          <w:rFonts w:ascii="Trebuchet MS" w:hAnsi="Trebuchet MS"/>
          <w:lang w:val="bg-BG"/>
        </w:rPr>
        <w:t xml:space="preserve"> от общински път ПВН</w:t>
      </w:r>
      <w:r w:rsidR="007B00CE" w:rsidRPr="00A727D1">
        <w:rPr>
          <w:rFonts w:ascii="Trebuchet MS" w:hAnsi="Trebuchet MS"/>
          <w:lang w:val="bg-BG"/>
        </w:rPr>
        <w:t xml:space="preserve"> 3123 - / III – 304, </w:t>
      </w:r>
      <w:r w:rsidRPr="008140AF">
        <w:rPr>
          <w:rFonts w:ascii="Trebuchet MS" w:hAnsi="Trebuchet MS"/>
          <w:lang w:val="bg-BG"/>
        </w:rPr>
        <w:t>Трънчовица</w:t>
      </w:r>
      <w:r w:rsidR="00D06022">
        <w:rPr>
          <w:rFonts w:ascii="Trebuchet MS" w:hAnsi="Trebuchet MS"/>
          <w:lang w:val="bg-BG"/>
        </w:rPr>
        <w:t xml:space="preserve"> </w:t>
      </w:r>
      <w:r w:rsidRPr="008140AF">
        <w:rPr>
          <w:rFonts w:ascii="Trebuchet MS" w:hAnsi="Trebuchet MS"/>
          <w:lang w:val="bg-BG"/>
        </w:rPr>
        <w:t>-</w:t>
      </w:r>
      <w:r w:rsidR="00D06022">
        <w:rPr>
          <w:rFonts w:ascii="Trebuchet MS" w:hAnsi="Trebuchet MS"/>
          <w:lang w:val="bg-BG"/>
        </w:rPr>
        <w:t xml:space="preserve"> </w:t>
      </w:r>
      <w:r w:rsidRPr="008140AF">
        <w:rPr>
          <w:rFonts w:ascii="Trebuchet MS" w:hAnsi="Trebuchet MS"/>
          <w:lang w:val="bg-BG"/>
        </w:rPr>
        <w:t>Новачене / Бацова махала</w:t>
      </w:r>
      <w:r w:rsidR="00D06022">
        <w:rPr>
          <w:rFonts w:ascii="Trebuchet MS" w:hAnsi="Trebuchet MS"/>
          <w:lang w:val="bg-BG"/>
        </w:rPr>
        <w:t xml:space="preserve"> </w:t>
      </w:r>
      <w:r w:rsidRPr="008140AF">
        <w:rPr>
          <w:rFonts w:ascii="Trebuchet MS" w:hAnsi="Trebuchet MS"/>
          <w:lang w:val="bg-BG"/>
        </w:rPr>
        <w:t>- общински граници (Никопол - Плевен) - Славяново / ПВН 2145</w:t>
      </w:r>
      <w:r w:rsidR="00503734">
        <w:rPr>
          <w:rFonts w:ascii="Trebuchet MS" w:hAnsi="Trebuchet MS"/>
          <w:lang w:val="bg-BG"/>
        </w:rPr>
        <w:t>,</w:t>
      </w:r>
      <w:r w:rsidR="00D06022">
        <w:rPr>
          <w:rFonts w:ascii="Trebuchet MS" w:hAnsi="Trebuchet MS"/>
          <w:lang w:val="bg-BG"/>
        </w:rPr>
        <w:t xml:space="preserve"> разположен в</w:t>
      </w:r>
      <w:r>
        <w:rPr>
          <w:rFonts w:ascii="Trebuchet MS" w:hAnsi="Trebuchet MS"/>
          <w:lang w:val="bg-BG"/>
        </w:rPr>
        <w:t xml:space="preserve"> община Никопол, област Плевен, България</w:t>
      </w:r>
      <w:r w:rsidR="00E62CA0" w:rsidRPr="00A727D1">
        <w:rPr>
          <w:rFonts w:ascii="Trebuchet MS" w:hAnsi="Trebuchet MS"/>
          <w:lang w:val="bg-BG"/>
        </w:rPr>
        <w:t>)</w:t>
      </w:r>
      <w:r w:rsidR="00D06022">
        <w:rPr>
          <w:rFonts w:ascii="Trebuchet MS" w:hAnsi="Trebuchet MS"/>
          <w:lang w:val="bg-BG"/>
        </w:rPr>
        <w:t xml:space="preserve"> </w:t>
      </w:r>
      <w:r w:rsidR="00863D73">
        <w:rPr>
          <w:rFonts w:ascii="Trebuchet MS" w:hAnsi="Trebuchet MS"/>
          <w:lang w:val="bg-BG"/>
        </w:rPr>
        <w:t xml:space="preserve">с необходимите машини и техника за вземане на проби с оглед извършване на предвидените измервания в точка </w:t>
      </w:r>
      <w:r w:rsidR="003B4153" w:rsidRPr="00A727D1">
        <w:rPr>
          <w:rFonts w:ascii="Trebuchet MS" w:hAnsi="Trebuchet MS"/>
          <w:lang w:val="bg-BG"/>
        </w:rPr>
        <w:t>2.2</w:t>
      </w:r>
      <w:r w:rsidR="000231FF" w:rsidRPr="00A727D1">
        <w:rPr>
          <w:rFonts w:ascii="Trebuchet MS" w:hAnsi="Trebuchet MS"/>
          <w:lang w:val="bg-BG"/>
        </w:rPr>
        <w:t>;</w:t>
      </w:r>
      <w:r w:rsidR="00E62CA0" w:rsidRPr="00A727D1">
        <w:rPr>
          <w:rFonts w:ascii="Trebuchet MS" w:hAnsi="Trebuchet MS"/>
          <w:lang w:val="bg-BG"/>
        </w:rPr>
        <w:t xml:space="preserve"> </w:t>
      </w:r>
    </w:p>
    <w:p w14:paraId="4F8E8A98" w14:textId="77777777" w:rsidR="00C62826" w:rsidRPr="00A727D1" w:rsidRDefault="00C62826" w:rsidP="00AA6472">
      <w:pPr>
        <w:pStyle w:val="ListParagraph"/>
        <w:ind w:left="567" w:hanging="567"/>
        <w:jc w:val="both"/>
        <w:rPr>
          <w:rFonts w:ascii="Trebuchet MS" w:hAnsi="Trebuchet MS"/>
          <w:lang w:val="bg-BG"/>
        </w:rPr>
      </w:pPr>
    </w:p>
    <w:p w14:paraId="5ED8E849" w14:textId="40F30EA8" w:rsidR="00862F3D" w:rsidRPr="00A727D1" w:rsidRDefault="00863D73" w:rsidP="00AA6472">
      <w:pPr>
        <w:pStyle w:val="ListParagraph"/>
        <w:numPr>
          <w:ilvl w:val="1"/>
          <w:numId w:val="17"/>
        </w:num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lastRenderedPageBreak/>
        <w:t>Вземане на проби</w:t>
      </w:r>
      <w:r w:rsidR="00503734">
        <w:rPr>
          <w:rFonts w:ascii="Trebuchet MS" w:hAnsi="Trebuchet MS"/>
          <w:lang w:val="bg-BG"/>
        </w:rPr>
        <w:t xml:space="preserve">, тип </w:t>
      </w:r>
      <w:r>
        <w:rPr>
          <w:rFonts w:ascii="Trebuchet MS" w:hAnsi="Trebuchet MS"/>
          <w:lang w:val="bg-BG"/>
        </w:rPr>
        <w:t>сондаж</w:t>
      </w:r>
      <w:r w:rsidR="00503734">
        <w:rPr>
          <w:rFonts w:ascii="Trebuchet MS" w:hAnsi="Trebuchet MS"/>
          <w:lang w:val="bg-BG"/>
        </w:rPr>
        <w:t>и,</w:t>
      </w:r>
      <w:r>
        <w:rPr>
          <w:rFonts w:ascii="Trebuchet MS" w:hAnsi="Trebuchet MS"/>
          <w:lang w:val="bg-BG"/>
        </w:rPr>
        <w:t xml:space="preserve"> от пътните участъци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според националното законодателство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действащо в момента в България </w:t>
      </w:r>
      <w:r w:rsidR="00B5545E" w:rsidRPr="00A727D1">
        <w:rPr>
          <w:rFonts w:ascii="Trebuchet MS" w:hAnsi="Trebuchet MS"/>
          <w:lang w:val="bg-BG"/>
        </w:rPr>
        <w:t>(</w:t>
      </w:r>
      <w:r>
        <w:rPr>
          <w:rFonts w:ascii="Trebuchet MS" w:hAnsi="Trebuchet MS"/>
          <w:lang w:val="bg-BG"/>
        </w:rPr>
        <w:t>стандарти, процедури и др.</w:t>
      </w:r>
      <w:r w:rsidR="00B5545E" w:rsidRPr="00A727D1">
        <w:rPr>
          <w:rFonts w:ascii="Trebuchet MS" w:hAnsi="Trebuchet MS"/>
          <w:lang w:val="bg-BG"/>
        </w:rPr>
        <w:t xml:space="preserve">), </w:t>
      </w:r>
      <w:r w:rsidR="00D06022">
        <w:rPr>
          <w:rFonts w:ascii="Trebuchet MS" w:hAnsi="Trebuchet MS"/>
          <w:lang w:val="bg-BG"/>
        </w:rPr>
        <w:t>по  следния начин</w:t>
      </w:r>
      <w:r w:rsidR="00B5545E" w:rsidRPr="00A727D1">
        <w:rPr>
          <w:rFonts w:ascii="Trebuchet MS" w:hAnsi="Trebuchet MS"/>
          <w:lang w:val="bg-BG"/>
        </w:rPr>
        <w:t>:</w:t>
      </w:r>
      <w:r w:rsidR="00041F2C" w:rsidRPr="00A727D1">
        <w:rPr>
          <w:rFonts w:ascii="Trebuchet MS" w:hAnsi="Trebuchet MS"/>
          <w:lang w:val="bg-BG"/>
        </w:rPr>
        <w:t xml:space="preserve"> </w:t>
      </w:r>
      <w:r w:rsidR="00503734">
        <w:rPr>
          <w:rFonts w:ascii="Trebuchet MS" w:hAnsi="Trebuchet MS"/>
          <w:lang w:val="bg-BG"/>
        </w:rPr>
        <w:t>км</w:t>
      </w:r>
      <w:r w:rsidR="006F0E9F" w:rsidRPr="00A727D1">
        <w:rPr>
          <w:rFonts w:ascii="Trebuchet MS" w:hAnsi="Trebuchet MS"/>
          <w:lang w:val="bg-BG"/>
        </w:rPr>
        <w:t xml:space="preserve"> 0</w:t>
      </w:r>
      <w:r w:rsidR="00903774" w:rsidRPr="00A727D1">
        <w:rPr>
          <w:rFonts w:ascii="Trebuchet MS" w:hAnsi="Trebuchet MS"/>
          <w:lang w:val="bg-BG"/>
        </w:rPr>
        <w:t>+</w:t>
      </w:r>
      <w:r w:rsidR="006F0E9F" w:rsidRPr="00A727D1">
        <w:rPr>
          <w:rFonts w:ascii="Trebuchet MS" w:hAnsi="Trebuchet MS"/>
          <w:lang w:val="bg-BG"/>
        </w:rPr>
        <w:t xml:space="preserve">000 – </w:t>
      </w:r>
      <w:r w:rsidR="004A6119" w:rsidRPr="00A727D1">
        <w:rPr>
          <w:rFonts w:ascii="Trebuchet MS" w:hAnsi="Trebuchet MS"/>
          <w:lang w:val="bg-BG"/>
        </w:rPr>
        <w:t>4+958</w:t>
      </w:r>
      <w:r w:rsidR="006F0E9F" w:rsidRPr="00A727D1">
        <w:rPr>
          <w:rFonts w:ascii="Trebuchet MS" w:hAnsi="Trebuchet MS"/>
          <w:lang w:val="bg-BG"/>
        </w:rPr>
        <w:t xml:space="preserve"> </w:t>
      </w:r>
      <w:r w:rsidR="00B5545E" w:rsidRPr="00A727D1">
        <w:rPr>
          <w:rFonts w:ascii="Trebuchet MS" w:hAnsi="Trebuchet MS"/>
          <w:lang w:val="bg-BG"/>
        </w:rPr>
        <w:t xml:space="preserve">– </w:t>
      </w:r>
      <w:r>
        <w:rPr>
          <w:rFonts w:ascii="Trebuchet MS" w:hAnsi="Trebuchet MS"/>
          <w:lang w:val="bg-BG"/>
        </w:rPr>
        <w:t>минимум 6 проби</w:t>
      </w:r>
      <w:r w:rsidR="00503734">
        <w:rPr>
          <w:rFonts w:ascii="Trebuchet MS" w:hAnsi="Trebuchet MS"/>
          <w:lang w:val="bg-BG"/>
        </w:rPr>
        <w:t xml:space="preserve">, тип </w:t>
      </w:r>
      <w:r>
        <w:rPr>
          <w:rFonts w:ascii="Trebuchet MS" w:hAnsi="Trebuchet MS"/>
          <w:lang w:val="bg-BG"/>
        </w:rPr>
        <w:t>сондаж</w:t>
      </w:r>
      <w:r w:rsidR="00503734">
        <w:rPr>
          <w:rFonts w:ascii="Trebuchet MS" w:hAnsi="Trebuchet MS"/>
          <w:lang w:val="bg-BG"/>
        </w:rPr>
        <w:t>и,</w:t>
      </w:r>
      <w:r>
        <w:rPr>
          <w:rFonts w:ascii="Trebuchet MS" w:hAnsi="Trebuchet MS"/>
          <w:lang w:val="bg-BG"/>
        </w:rPr>
        <w:t xml:space="preserve"> от</w:t>
      </w:r>
      <w:r w:rsidR="006F0E9F" w:rsidRPr="00A727D1">
        <w:rPr>
          <w:rFonts w:ascii="Trebuchet MS" w:hAnsi="Trebuchet MS"/>
          <w:lang w:val="bg-BG"/>
        </w:rPr>
        <w:t xml:space="preserve"> </w:t>
      </w:r>
      <w:r w:rsidR="00667058" w:rsidRPr="00A727D1">
        <w:rPr>
          <w:rFonts w:ascii="Trebuchet MS" w:hAnsi="Trebuchet MS"/>
          <w:lang w:val="bg-BG"/>
        </w:rPr>
        <w:t>1</w:t>
      </w:r>
      <w:r w:rsidR="006F0E9F" w:rsidRPr="00A727D1">
        <w:rPr>
          <w:rFonts w:ascii="Trebuchet MS" w:hAnsi="Trebuchet MS"/>
          <w:lang w:val="bg-BG"/>
        </w:rPr>
        <w:t xml:space="preserve">00 </w:t>
      </w:r>
      <w:r w:rsidR="00503734">
        <w:rPr>
          <w:rFonts w:ascii="Trebuchet MS" w:hAnsi="Trebuchet MS"/>
          <w:lang w:val="bg-BG"/>
        </w:rPr>
        <w:t>мм;</w:t>
      </w:r>
    </w:p>
    <w:p w14:paraId="2868040A" w14:textId="01226AC2" w:rsidR="000642C7" w:rsidRPr="00A727D1" w:rsidRDefault="00863D73" w:rsidP="00AA6472">
      <w:p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Вземането на пробите се извършва в условията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предвидени в действащ</w:t>
      </w:r>
      <w:r w:rsidR="003A0064">
        <w:rPr>
          <w:rFonts w:ascii="Trebuchet MS" w:hAnsi="Trebuchet MS"/>
          <w:lang w:val="bg-BG"/>
        </w:rPr>
        <w:t>ите</w:t>
      </w:r>
      <w:r>
        <w:rPr>
          <w:rFonts w:ascii="Trebuchet MS" w:hAnsi="Trebuchet MS"/>
          <w:lang w:val="bg-BG"/>
        </w:rPr>
        <w:t xml:space="preserve"> в момента стандарти и в условията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определени от националното законодателство на България отно</w:t>
      </w:r>
      <w:r w:rsidR="00503734">
        <w:rPr>
          <w:rFonts w:ascii="Trebuchet MS" w:hAnsi="Trebuchet MS"/>
          <w:lang w:val="bg-BG"/>
        </w:rPr>
        <w:t>сно извършването на техническа</w:t>
      </w:r>
      <w:r>
        <w:rPr>
          <w:rFonts w:ascii="Trebuchet MS" w:hAnsi="Trebuchet MS"/>
          <w:lang w:val="bg-BG"/>
        </w:rPr>
        <w:t xml:space="preserve"> експертиза</w:t>
      </w:r>
      <w:r w:rsidR="000642C7" w:rsidRPr="00A727D1">
        <w:rPr>
          <w:rFonts w:ascii="Trebuchet MS" w:hAnsi="Trebuchet MS"/>
          <w:lang w:val="bg-BG"/>
        </w:rPr>
        <w:t>.</w:t>
      </w:r>
      <w:r w:rsidR="00B70B07" w:rsidRPr="00A727D1">
        <w:rPr>
          <w:rFonts w:ascii="Trebuchet MS" w:hAnsi="Trebuchet MS"/>
          <w:lang w:val="bg-BG"/>
        </w:rPr>
        <w:t xml:space="preserve"> </w:t>
      </w:r>
    </w:p>
    <w:p w14:paraId="05878C9C" w14:textId="68D9D446" w:rsidR="00966174" w:rsidRPr="00A727D1" w:rsidRDefault="00863D73" w:rsidP="00AA6472">
      <w:p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Изпълнителят</w:t>
      </w:r>
      <w:r w:rsidR="00794002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ще осигури изпълнението на всички</w:t>
      </w:r>
      <w:r w:rsidR="00503734">
        <w:rPr>
          <w:rFonts w:ascii="Trebuchet MS" w:hAnsi="Trebuchet MS"/>
          <w:lang w:val="bg-BG"/>
        </w:rPr>
        <w:t>те</w:t>
      </w:r>
      <w:r>
        <w:rPr>
          <w:rFonts w:ascii="Trebuchet MS" w:hAnsi="Trebuchet MS"/>
          <w:lang w:val="bg-BG"/>
        </w:rPr>
        <w:t xml:space="preserve"> необходими законови и процедурни условия за вземане на пробите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с оглед последяващият им анализ</w:t>
      </w:r>
      <w:r w:rsidR="00794002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в оторизирана и акредитирана лабор</w:t>
      </w:r>
      <w:r w:rsidR="003A0064">
        <w:rPr>
          <w:rFonts w:ascii="Trebuchet MS" w:hAnsi="Trebuchet MS"/>
          <w:lang w:val="bg-BG"/>
        </w:rPr>
        <w:t>атория с предвидените условия в</w:t>
      </w:r>
      <w:r>
        <w:rPr>
          <w:rFonts w:ascii="Trebuchet MS" w:hAnsi="Trebuchet MS"/>
          <w:lang w:val="bg-BG"/>
        </w:rPr>
        <w:t xml:space="preserve"> националното законодателство на България. В този смисъл</w:t>
      </w:r>
      <w:r w:rsidR="00503734">
        <w:rPr>
          <w:rFonts w:ascii="Trebuchet MS" w:hAnsi="Trebuchet MS"/>
          <w:lang w:val="bg-BG"/>
        </w:rPr>
        <w:t>,</w:t>
      </w:r>
      <w:r w:rsidR="00794002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ако за вземането на пробите е необходимо получаване на одобрение / разрешителни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изпълнителят</w:t>
      </w:r>
      <w:r w:rsidR="00C62826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има задължението да ги получи</w:t>
      </w:r>
      <w:r w:rsidR="00794002" w:rsidRPr="00A727D1">
        <w:rPr>
          <w:rFonts w:ascii="Trebuchet MS" w:hAnsi="Trebuchet MS"/>
          <w:lang w:val="bg-BG"/>
        </w:rPr>
        <w:t>.</w:t>
      </w:r>
      <w:r w:rsidR="00C62826" w:rsidRPr="00A727D1">
        <w:rPr>
          <w:rFonts w:ascii="Trebuchet MS" w:hAnsi="Trebuchet MS"/>
          <w:lang w:val="bg-BG"/>
        </w:rPr>
        <w:t xml:space="preserve"> </w:t>
      </w:r>
      <w:r w:rsidR="003A0064">
        <w:rPr>
          <w:rFonts w:ascii="Trebuchet MS" w:hAnsi="Trebuchet MS"/>
          <w:lang w:val="bg-BG"/>
        </w:rPr>
        <w:t xml:space="preserve"> </w:t>
      </w:r>
    </w:p>
    <w:p w14:paraId="40EF3B8C" w14:textId="23935CAB" w:rsidR="00B70B07" w:rsidRPr="00A727D1" w:rsidRDefault="00863D73" w:rsidP="00AA6472">
      <w:p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С оглед вземането на проби</w:t>
      </w:r>
      <w:r w:rsidR="000642C7" w:rsidRPr="00A727D1">
        <w:rPr>
          <w:rFonts w:ascii="Trebuchet MS" w:hAnsi="Trebuchet MS"/>
          <w:lang w:val="bg-BG"/>
        </w:rPr>
        <w:t xml:space="preserve">, </w:t>
      </w:r>
      <w:r>
        <w:rPr>
          <w:rFonts w:ascii="Trebuchet MS" w:hAnsi="Trebuchet MS"/>
          <w:lang w:val="bg-BG"/>
        </w:rPr>
        <w:t>изпълнителят</w:t>
      </w:r>
      <w:r w:rsidR="000642C7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има задължението да информира възложителя</w:t>
      </w:r>
      <w:r w:rsidR="000642C7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по о</w:t>
      </w:r>
      <w:r w:rsidR="00286405">
        <w:rPr>
          <w:rFonts w:ascii="Trebuchet MS" w:hAnsi="Trebuchet MS"/>
          <w:lang w:val="bg-BG"/>
        </w:rPr>
        <w:t>тношение на датата и часа, в кои</w:t>
      </w:r>
      <w:r>
        <w:rPr>
          <w:rFonts w:ascii="Trebuchet MS" w:hAnsi="Trebuchet MS"/>
          <w:lang w:val="bg-BG"/>
        </w:rPr>
        <w:t xml:space="preserve">то ще се придвижи до мястото на инвестицията </w:t>
      </w:r>
      <w:r w:rsidR="003B5A10">
        <w:rPr>
          <w:rFonts w:ascii="Trebuchet MS" w:hAnsi="Trebuchet MS"/>
          <w:lang w:val="bg-BG"/>
        </w:rPr>
        <w:t>за вземане на проби</w:t>
      </w:r>
      <w:r w:rsidR="003A0064">
        <w:rPr>
          <w:rFonts w:ascii="Trebuchet MS" w:hAnsi="Trebuchet MS"/>
          <w:lang w:val="bg-BG"/>
        </w:rPr>
        <w:t>те</w:t>
      </w:r>
      <w:r w:rsidR="003B5A10">
        <w:rPr>
          <w:rFonts w:ascii="Trebuchet MS" w:hAnsi="Trebuchet MS"/>
          <w:lang w:val="bg-BG"/>
        </w:rPr>
        <w:t xml:space="preserve">, </w:t>
      </w:r>
      <w:r w:rsidR="00286405">
        <w:rPr>
          <w:rFonts w:ascii="Trebuchet MS" w:hAnsi="Trebuchet MS"/>
          <w:lang w:val="bg-BG"/>
        </w:rPr>
        <w:t xml:space="preserve">с </w:t>
      </w:r>
      <w:r w:rsidR="003B5A10">
        <w:rPr>
          <w:rFonts w:ascii="Trebuchet MS" w:hAnsi="Trebuchet MS"/>
          <w:lang w:val="bg-BG"/>
        </w:rPr>
        <w:t>уведомление, което ще бъде изпратено до възложителя по имейл най-малко 2 работни дни преди предвидената дата</w:t>
      </w:r>
      <w:r w:rsidR="000642C7" w:rsidRPr="00A727D1">
        <w:rPr>
          <w:rFonts w:ascii="Trebuchet MS" w:hAnsi="Trebuchet MS"/>
          <w:lang w:val="bg-BG"/>
        </w:rPr>
        <w:t xml:space="preserve">. </w:t>
      </w:r>
      <w:r>
        <w:rPr>
          <w:rFonts w:ascii="Trebuchet MS" w:hAnsi="Trebuchet MS"/>
          <w:lang w:val="bg-BG"/>
        </w:rPr>
        <w:t>Възложителя</w:t>
      </w:r>
      <w:r w:rsidR="003B5A10">
        <w:rPr>
          <w:rFonts w:ascii="Trebuchet MS" w:hAnsi="Trebuchet MS"/>
          <w:lang w:val="bg-BG"/>
        </w:rPr>
        <w:t>т си запазва правото да изпрати свои предс</w:t>
      </w:r>
      <w:r w:rsidR="003A0064">
        <w:rPr>
          <w:rFonts w:ascii="Trebuchet MS" w:hAnsi="Trebuchet MS"/>
          <w:lang w:val="bg-BG"/>
        </w:rPr>
        <w:t>тавители, които да присъстват при</w:t>
      </w:r>
      <w:r w:rsidR="003B5A10">
        <w:rPr>
          <w:rFonts w:ascii="Trebuchet MS" w:hAnsi="Trebuchet MS"/>
          <w:lang w:val="bg-BG"/>
        </w:rPr>
        <w:t xml:space="preserve"> вземането на пробите</w:t>
      </w:r>
      <w:r w:rsidR="00503734">
        <w:rPr>
          <w:rFonts w:ascii="Trebuchet MS" w:hAnsi="Trebuchet MS"/>
          <w:lang w:val="bg-BG"/>
        </w:rPr>
        <w:t>,</w:t>
      </w:r>
      <w:r w:rsidR="003B5A10">
        <w:rPr>
          <w:rFonts w:ascii="Trebuchet MS" w:hAnsi="Trebuchet MS"/>
          <w:lang w:val="bg-BG"/>
        </w:rPr>
        <w:t xml:space="preserve"> споменати по-горе, на мястото, датата и часа</w:t>
      </w:r>
      <w:r w:rsidR="00503734">
        <w:rPr>
          <w:rFonts w:ascii="Trebuchet MS" w:hAnsi="Trebuchet MS"/>
          <w:lang w:val="bg-BG"/>
        </w:rPr>
        <w:t>,</w:t>
      </w:r>
      <w:r w:rsidR="003B5A10">
        <w:rPr>
          <w:rFonts w:ascii="Trebuchet MS" w:hAnsi="Trebuchet MS"/>
          <w:lang w:val="bg-BG"/>
        </w:rPr>
        <w:t xml:space="preserve"> обявени от изпълнителя</w:t>
      </w:r>
      <w:r w:rsidR="007B5903" w:rsidRPr="00A727D1">
        <w:rPr>
          <w:rFonts w:ascii="Trebuchet MS" w:hAnsi="Trebuchet MS"/>
          <w:lang w:val="bg-BG"/>
        </w:rPr>
        <w:t xml:space="preserve">. </w:t>
      </w:r>
      <w:r w:rsidR="003B5A10">
        <w:rPr>
          <w:rFonts w:ascii="Trebuchet MS" w:hAnsi="Trebuchet MS"/>
          <w:lang w:val="bg-BG"/>
        </w:rPr>
        <w:t>Също така</w:t>
      </w:r>
      <w:r w:rsidR="00C62826" w:rsidRPr="00A727D1">
        <w:rPr>
          <w:rFonts w:ascii="Trebuchet MS" w:hAnsi="Trebuchet MS"/>
          <w:lang w:val="bg-BG"/>
        </w:rPr>
        <w:t xml:space="preserve">, </w:t>
      </w:r>
      <w:r>
        <w:rPr>
          <w:rFonts w:ascii="Trebuchet MS" w:hAnsi="Trebuchet MS"/>
          <w:lang w:val="bg-BG"/>
        </w:rPr>
        <w:t>възложителя</w:t>
      </w:r>
      <w:r w:rsidR="003A0064">
        <w:rPr>
          <w:rFonts w:ascii="Trebuchet MS" w:hAnsi="Trebuchet MS"/>
          <w:lang w:val="bg-BG"/>
        </w:rPr>
        <w:t>т</w:t>
      </w:r>
      <w:r w:rsidR="00C62826" w:rsidRPr="00A727D1">
        <w:rPr>
          <w:rFonts w:ascii="Trebuchet MS" w:hAnsi="Trebuchet MS"/>
          <w:lang w:val="bg-BG"/>
        </w:rPr>
        <w:t xml:space="preserve"> </w:t>
      </w:r>
      <w:r w:rsidR="003B5A10">
        <w:rPr>
          <w:rFonts w:ascii="Trebuchet MS" w:hAnsi="Trebuchet MS"/>
          <w:lang w:val="bg-BG"/>
        </w:rPr>
        <w:t>ще внесе всички необходими документи за получаване съгласието на собственика на пътния участък</w:t>
      </w:r>
      <w:r w:rsidR="006F0E9F" w:rsidRPr="00A727D1">
        <w:rPr>
          <w:rFonts w:ascii="Trebuchet MS" w:hAnsi="Trebuchet MS"/>
          <w:lang w:val="bg-BG"/>
        </w:rPr>
        <w:t xml:space="preserve">, </w:t>
      </w:r>
      <w:r w:rsidR="003B5A10">
        <w:rPr>
          <w:rFonts w:ascii="Trebuchet MS" w:hAnsi="Trebuchet MS"/>
          <w:lang w:val="bg-BG"/>
        </w:rPr>
        <w:t>Община Никопол, за вземането на пробите на датата и часа, за които изпълнителя</w:t>
      </w:r>
      <w:r w:rsidR="00503734">
        <w:rPr>
          <w:rFonts w:ascii="Trebuchet MS" w:hAnsi="Trebuchet MS"/>
          <w:lang w:val="bg-BG"/>
        </w:rPr>
        <w:t>т</w:t>
      </w:r>
      <w:r w:rsidR="00503734" w:rsidRPr="00503734">
        <w:rPr>
          <w:rFonts w:ascii="Trebuchet MS" w:hAnsi="Trebuchet MS"/>
          <w:lang w:val="bg-BG"/>
        </w:rPr>
        <w:t xml:space="preserve"> </w:t>
      </w:r>
      <w:r w:rsidR="00503734">
        <w:rPr>
          <w:rFonts w:ascii="Trebuchet MS" w:hAnsi="Trebuchet MS"/>
          <w:lang w:val="bg-BG"/>
        </w:rPr>
        <w:t>ще уведоми</w:t>
      </w:r>
      <w:r w:rsidR="00C62826" w:rsidRPr="00A727D1">
        <w:rPr>
          <w:rFonts w:ascii="Trebuchet MS" w:hAnsi="Trebuchet MS"/>
          <w:lang w:val="bg-BG"/>
        </w:rPr>
        <w:t>.</w:t>
      </w:r>
    </w:p>
    <w:p w14:paraId="7B16F4D3" w14:textId="0064E4FE" w:rsidR="00794002" w:rsidRPr="00A727D1" w:rsidRDefault="006F0E9F" w:rsidP="00AA6472">
      <w:pPr>
        <w:pStyle w:val="ListParagraph"/>
        <w:ind w:left="567" w:hanging="567"/>
        <w:jc w:val="both"/>
        <w:rPr>
          <w:rFonts w:ascii="Trebuchet MS" w:hAnsi="Trebuchet MS"/>
          <w:lang w:val="bg-BG"/>
        </w:rPr>
      </w:pPr>
      <w:r w:rsidRPr="00A727D1">
        <w:rPr>
          <w:rFonts w:ascii="Trebuchet MS" w:hAnsi="Trebuchet MS"/>
          <w:lang w:val="bg-BG"/>
        </w:rPr>
        <w:t>2.3</w:t>
      </w:r>
      <w:r w:rsidR="00A870E2" w:rsidRPr="00A727D1">
        <w:rPr>
          <w:rFonts w:ascii="Trebuchet MS" w:hAnsi="Trebuchet MS"/>
          <w:lang w:val="bg-BG"/>
        </w:rPr>
        <w:t xml:space="preserve"> </w:t>
      </w:r>
      <w:r w:rsidR="003B5A10">
        <w:rPr>
          <w:rFonts w:ascii="Trebuchet MS" w:hAnsi="Trebuchet MS"/>
          <w:lang w:val="bg-BG"/>
        </w:rPr>
        <w:t>Подготовката за вземането на пробите за лабораторните тестове и извършване</w:t>
      </w:r>
      <w:r w:rsidR="00503734">
        <w:rPr>
          <w:rFonts w:ascii="Trebuchet MS" w:hAnsi="Trebuchet MS"/>
          <w:lang w:val="bg-BG"/>
        </w:rPr>
        <w:t>то на</w:t>
      </w:r>
      <w:r w:rsidR="003B5A10">
        <w:rPr>
          <w:rFonts w:ascii="Trebuchet MS" w:hAnsi="Trebuchet MS"/>
          <w:lang w:val="bg-BG"/>
        </w:rPr>
        <w:t xml:space="preserve"> анализа на взетите проби </w:t>
      </w:r>
      <w:r w:rsidR="003A0064">
        <w:rPr>
          <w:rFonts w:ascii="Trebuchet MS" w:hAnsi="Trebuchet MS"/>
          <w:lang w:val="bg-BG"/>
        </w:rPr>
        <w:t>от съответните</w:t>
      </w:r>
      <w:r w:rsidR="003B5A10">
        <w:rPr>
          <w:rFonts w:ascii="Trebuchet MS" w:hAnsi="Trebuchet MS"/>
          <w:lang w:val="bg-BG"/>
        </w:rPr>
        <w:t xml:space="preserve"> </w:t>
      </w:r>
      <w:r w:rsidR="003A0064">
        <w:rPr>
          <w:rFonts w:ascii="Trebuchet MS" w:hAnsi="Trebuchet MS"/>
          <w:lang w:val="bg-BG"/>
        </w:rPr>
        <w:t>пътни</w:t>
      </w:r>
      <w:r w:rsidR="003B5A10">
        <w:rPr>
          <w:rFonts w:ascii="Trebuchet MS" w:hAnsi="Trebuchet MS"/>
          <w:lang w:val="bg-BG"/>
        </w:rPr>
        <w:t xml:space="preserve"> участъци </w:t>
      </w:r>
      <w:r w:rsidRPr="00A727D1">
        <w:rPr>
          <w:rFonts w:ascii="Trebuchet MS" w:hAnsi="Trebuchet MS"/>
          <w:lang w:val="bg-BG"/>
        </w:rPr>
        <w:t>(</w:t>
      </w:r>
      <w:r w:rsidR="003B5A10">
        <w:rPr>
          <w:rFonts w:ascii="Trebuchet MS" w:hAnsi="Trebuchet MS"/>
          <w:lang w:val="bg-BG"/>
        </w:rPr>
        <w:t>така</w:t>
      </w:r>
      <w:r w:rsidR="00503734">
        <w:rPr>
          <w:rFonts w:ascii="Trebuchet MS" w:hAnsi="Trebuchet MS"/>
          <w:lang w:val="bg-BG"/>
        </w:rPr>
        <w:t>,</w:t>
      </w:r>
      <w:r w:rsidR="003B5A10">
        <w:rPr>
          <w:rFonts w:ascii="Trebuchet MS" w:hAnsi="Trebuchet MS"/>
          <w:lang w:val="bg-BG"/>
        </w:rPr>
        <w:t xml:space="preserve"> както е предвидено в точки</w:t>
      </w:r>
      <w:r w:rsidR="00503734">
        <w:rPr>
          <w:rFonts w:ascii="Trebuchet MS" w:hAnsi="Trebuchet MS"/>
          <w:lang w:val="bg-BG"/>
        </w:rPr>
        <w:t>те</w:t>
      </w:r>
      <w:r w:rsidR="003B5A10">
        <w:rPr>
          <w:rFonts w:ascii="Trebuchet MS" w:hAnsi="Trebuchet MS"/>
          <w:lang w:val="bg-BG"/>
        </w:rPr>
        <w:t xml:space="preserve"> 2.1 и</w:t>
      </w:r>
      <w:r w:rsidRPr="00A727D1">
        <w:rPr>
          <w:rFonts w:ascii="Trebuchet MS" w:hAnsi="Trebuchet MS"/>
          <w:lang w:val="bg-BG"/>
        </w:rPr>
        <w:t xml:space="preserve"> 2.2) </w:t>
      </w:r>
      <w:r w:rsidR="003B5A10">
        <w:rPr>
          <w:rFonts w:ascii="Trebuchet MS" w:hAnsi="Trebuchet MS"/>
          <w:lang w:val="bg-BG"/>
        </w:rPr>
        <w:t xml:space="preserve">в лаборатория, която притежава всички </w:t>
      </w:r>
      <w:r w:rsidR="00503734">
        <w:rPr>
          <w:rFonts w:ascii="Trebuchet MS" w:hAnsi="Trebuchet MS"/>
          <w:lang w:val="bg-BG"/>
        </w:rPr>
        <w:t xml:space="preserve">разрешителни </w:t>
      </w:r>
      <w:r w:rsidR="003B5A10">
        <w:rPr>
          <w:rFonts w:ascii="Trebuchet MS" w:hAnsi="Trebuchet MS"/>
          <w:lang w:val="bg-BG"/>
        </w:rPr>
        <w:t>и акредитации за извършване на тестове чрез лабораторно изпитване за контрол на качеството на строителните работи / модернизиране / реабилитиране на общински пътища</w:t>
      </w:r>
      <w:r w:rsidR="00503734">
        <w:rPr>
          <w:rFonts w:ascii="Trebuchet MS" w:hAnsi="Trebuchet MS"/>
          <w:lang w:val="bg-BG"/>
        </w:rPr>
        <w:t>,</w:t>
      </w:r>
      <w:r w:rsidR="003B5A10">
        <w:rPr>
          <w:rFonts w:ascii="Trebuchet MS" w:hAnsi="Trebuchet MS"/>
          <w:lang w:val="bg-BG"/>
        </w:rPr>
        <w:t xml:space="preserve"> така както е предвидено в националното законодателство</w:t>
      </w:r>
      <w:r w:rsidR="00503734">
        <w:rPr>
          <w:rFonts w:ascii="Trebuchet MS" w:hAnsi="Trebuchet MS"/>
          <w:lang w:val="bg-BG"/>
        </w:rPr>
        <w:t>,</w:t>
      </w:r>
      <w:r w:rsidR="003B5A10">
        <w:rPr>
          <w:rFonts w:ascii="Trebuchet MS" w:hAnsi="Trebuchet MS"/>
          <w:lang w:val="bg-BG"/>
        </w:rPr>
        <w:t xml:space="preserve"> действащо в момента в България</w:t>
      </w:r>
      <w:r w:rsidR="00041F2C" w:rsidRPr="00A727D1">
        <w:rPr>
          <w:rFonts w:ascii="Trebuchet MS" w:hAnsi="Trebuchet MS"/>
          <w:lang w:val="bg-BG"/>
        </w:rPr>
        <w:t xml:space="preserve">. </w:t>
      </w:r>
      <w:r w:rsidR="003A0064">
        <w:rPr>
          <w:rFonts w:ascii="Trebuchet MS" w:hAnsi="Trebuchet MS"/>
          <w:lang w:val="bg-BG"/>
        </w:rPr>
        <w:t>З</w:t>
      </w:r>
      <w:r w:rsidR="003B5A10">
        <w:rPr>
          <w:rFonts w:ascii="Trebuchet MS" w:hAnsi="Trebuchet MS"/>
          <w:lang w:val="bg-BG"/>
        </w:rPr>
        <w:t>а всяка взета проба ще бъдат извършени всички необходими измервания с оглед определяне количеството</w:t>
      </w:r>
      <w:r w:rsidR="00503734">
        <w:rPr>
          <w:rFonts w:ascii="Trebuchet MS" w:hAnsi="Trebuchet MS"/>
          <w:lang w:val="bg-BG"/>
        </w:rPr>
        <w:t>,</w:t>
      </w:r>
      <w:r w:rsidR="003B5A10">
        <w:rPr>
          <w:rFonts w:ascii="Trebuchet MS" w:hAnsi="Trebuchet MS"/>
          <w:lang w:val="bg-BG"/>
        </w:rPr>
        <w:t xml:space="preserve"> чакъл </w:t>
      </w:r>
      <w:r w:rsidR="003A0064">
        <w:rPr>
          <w:rFonts w:ascii="Trebuchet MS" w:hAnsi="Trebuchet MS"/>
          <w:lang w:val="bg-BG"/>
        </w:rPr>
        <w:t>вложено</w:t>
      </w:r>
      <w:r w:rsidR="003B5A10">
        <w:rPr>
          <w:rFonts w:ascii="Trebuchet MS" w:hAnsi="Trebuchet MS"/>
          <w:lang w:val="bg-BG"/>
        </w:rPr>
        <w:t xml:space="preserve"> в рамките на строи</w:t>
      </w:r>
      <w:r w:rsidR="00503734">
        <w:rPr>
          <w:rFonts w:ascii="Trebuchet MS" w:hAnsi="Trebuchet MS"/>
          <w:lang w:val="bg-BG"/>
        </w:rPr>
        <w:t>телните работи, споменати в точките</w:t>
      </w:r>
      <w:r w:rsidR="003B5A10">
        <w:rPr>
          <w:rFonts w:ascii="Trebuchet MS" w:hAnsi="Trebuchet MS"/>
          <w:lang w:val="bg-BG"/>
        </w:rPr>
        <w:t xml:space="preserve"> 2.1 и</w:t>
      </w:r>
      <w:r w:rsidR="00041F2C" w:rsidRPr="00A727D1">
        <w:rPr>
          <w:rFonts w:ascii="Trebuchet MS" w:hAnsi="Trebuchet MS"/>
          <w:lang w:val="bg-BG"/>
        </w:rPr>
        <w:t xml:space="preserve"> 2.2</w:t>
      </w:r>
      <w:r w:rsidR="00C62826" w:rsidRPr="00A727D1">
        <w:rPr>
          <w:rFonts w:ascii="Trebuchet MS" w:hAnsi="Trebuchet MS"/>
          <w:lang w:val="bg-BG"/>
        </w:rPr>
        <w:t xml:space="preserve">. </w:t>
      </w:r>
    </w:p>
    <w:p w14:paraId="21DEBDF3" w14:textId="77777777" w:rsidR="00C62826" w:rsidRPr="00A727D1" w:rsidRDefault="00C62826" w:rsidP="00AA6472">
      <w:pPr>
        <w:pStyle w:val="ListParagraph"/>
        <w:ind w:left="567" w:hanging="567"/>
        <w:jc w:val="both"/>
        <w:rPr>
          <w:rFonts w:ascii="Trebuchet MS" w:hAnsi="Trebuchet MS"/>
          <w:lang w:val="bg-BG"/>
        </w:rPr>
      </w:pPr>
    </w:p>
    <w:p w14:paraId="11758FF6" w14:textId="19CE1166" w:rsidR="0055715E" w:rsidRPr="00A727D1" w:rsidRDefault="003B5A10" w:rsidP="00AA6472">
      <w:pPr>
        <w:pStyle w:val="ListParagraph"/>
        <w:numPr>
          <w:ilvl w:val="1"/>
          <w:numId w:val="15"/>
        </w:num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 xml:space="preserve"> </w:t>
      </w:r>
      <w:r w:rsidR="007136D3">
        <w:rPr>
          <w:rFonts w:ascii="Trebuchet MS" w:hAnsi="Trebuchet MS"/>
          <w:lang w:val="bg-BG"/>
        </w:rPr>
        <w:t xml:space="preserve">Съставяне и изпращане до </w:t>
      </w:r>
      <w:r w:rsidR="00503734">
        <w:rPr>
          <w:rFonts w:ascii="Trebuchet MS" w:hAnsi="Trebuchet MS"/>
          <w:lang w:val="bg-BG"/>
        </w:rPr>
        <w:t>Възложителя</w:t>
      </w:r>
      <w:r w:rsidR="007136D3">
        <w:rPr>
          <w:rFonts w:ascii="Trebuchet MS" w:hAnsi="Trebuchet MS"/>
          <w:lang w:val="bg-BG"/>
        </w:rPr>
        <w:t xml:space="preserve">, в договорените </w:t>
      </w:r>
      <w:r w:rsidR="003A0064">
        <w:rPr>
          <w:rFonts w:ascii="Trebuchet MS" w:hAnsi="Trebuchet MS"/>
          <w:lang w:val="bg-BG"/>
        </w:rPr>
        <w:t>с</w:t>
      </w:r>
      <w:r w:rsidR="007136D3">
        <w:rPr>
          <w:rFonts w:ascii="Trebuchet MS" w:hAnsi="Trebuchet MS"/>
          <w:lang w:val="bg-BG"/>
        </w:rPr>
        <w:t>рокове, на обобщен доклад от анализа, който да включва най-малко следното</w:t>
      </w:r>
      <w:r w:rsidR="000231FF" w:rsidRPr="00A727D1">
        <w:rPr>
          <w:rFonts w:ascii="Trebuchet MS" w:hAnsi="Trebuchet MS"/>
          <w:lang w:val="bg-BG"/>
        </w:rPr>
        <w:t xml:space="preserve">: </w:t>
      </w:r>
      <w:r w:rsidR="0055715E" w:rsidRPr="00A727D1">
        <w:rPr>
          <w:rFonts w:ascii="Trebuchet MS" w:hAnsi="Trebuchet MS"/>
          <w:lang w:val="bg-BG"/>
        </w:rPr>
        <w:t xml:space="preserve"> </w:t>
      </w:r>
    </w:p>
    <w:p w14:paraId="628DF694" w14:textId="7E775F89" w:rsidR="00D676BF" w:rsidRPr="00A727D1" w:rsidRDefault="00B81EB7" w:rsidP="00AA6472">
      <w:pPr>
        <w:pStyle w:val="ListParagraph"/>
        <w:numPr>
          <w:ilvl w:val="2"/>
          <w:numId w:val="15"/>
        </w:num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Километрични</w:t>
      </w:r>
      <w:r w:rsidR="00286405">
        <w:rPr>
          <w:rFonts w:ascii="Trebuchet MS" w:hAnsi="Trebuchet MS"/>
          <w:lang w:val="bg-BG"/>
        </w:rPr>
        <w:t>те</w:t>
      </w:r>
      <w:r>
        <w:rPr>
          <w:rFonts w:ascii="Trebuchet MS" w:hAnsi="Trebuchet MS"/>
          <w:lang w:val="bg-BG"/>
        </w:rPr>
        <w:t xml:space="preserve"> позиции на взетите проби</w:t>
      </w:r>
      <w:r w:rsidR="0055715E" w:rsidRPr="00A727D1">
        <w:rPr>
          <w:rFonts w:ascii="Trebuchet MS" w:hAnsi="Trebuchet MS"/>
          <w:lang w:val="bg-BG"/>
        </w:rPr>
        <w:t>,</w:t>
      </w:r>
    </w:p>
    <w:p w14:paraId="2F5406BF" w14:textId="4C9C6CF7" w:rsidR="00D676BF" w:rsidRPr="00A727D1" w:rsidRDefault="00B81EB7" w:rsidP="00AA6472">
      <w:pPr>
        <w:pStyle w:val="ListParagraph"/>
        <w:numPr>
          <w:ilvl w:val="2"/>
          <w:numId w:val="15"/>
        </w:num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Реализираните лабораторни измервания и резултатите им за всяка взета проба</w:t>
      </w:r>
      <w:r w:rsidR="00D676BF" w:rsidRPr="00A727D1">
        <w:rPr>
          <w:rFonts w:ascii="Trebuchet MS" w:hAnsi="Trebuchet MS"/>
          <w:lang w:val="bg-BG"/>
        </w:rPr>
        <w:t xml:space="preserve">, </w:t>
      </w:r>
    </w:p>
    <w:p w14:paraId="0955F9CC" w14:textId="3472E562" w:rsidR="000231FF" w:rsidRPr="00A727D1" w:rsidRDefault="00B81EB7" w:rsidP="00AA6472">
      <w:pPr>
        <w:pStyle w:val="ListParagraph"/>
        <w:numPr>
          <w:ilvl w:val="2"/>
          <w:numId w:val="15"/>
        </w:num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Общ извод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основан на резултатите от измерванията</w:t>
      </w:r>
      <w:r w:rsidR="003A006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предвидени в точка </w:t>
      </w:r>
      <w:r w:rsidR="00D676BF" w:rsidRPr="00A727D1">
        <w:rPr>
          <w:rFonts w:ascii="Trebuchet MS" w:hAnsi="Trebuchet MS"/>
          <w:lang w:val="bg-BG"/>
        </w:rPr>
        <w:t>2</w:t>
      </w:r>
      <w:r w:rsidR="000231FF" w:rsidRPr="00A727D1">
        <w:rPr>
          <w:rFonts w:ascii="Trebuchet MS" w:hAnsi="Trebuchet MS"/>
          <w:lang w:val="bg-BG"/>
        </w:rPr>
        <w:t>.</w:t>
      </w:r>
      <w:r w:rsidR="00F44519" w:rsidRPr="00A727D1">
        <w:rPr>
          <w:rFonts w:ascii="Trebuchet MS" w:hAnsi="Trebuchet MS"/>
          <w:lang w:val="bg-BG"/>
        </w:rPr>
        <w:t>4</w:t>
      </w:r>
      <w:r w:rsidR="000231FF" w:rsidRPr="00A727D1">
        <w:rPr>
          <w:rFonts w:ascii="Trebuchet MS" w:hAnsi="Trebuchet MS"/>
          <w:lang w:val="bg-BG"/>
        </w:rPr>
        <w:t>.</w:t>
      </w:r>
      <w:r w:rsidR="00D676BF" w:rsidRPr="00A727D1">
        <w:rPr>
          <w:rFonts w:ascii="Trebuchet MS" w:hAnsi="Trebuchet MS"/>
          <w:lang w:val="bg-BG"/>
        </w:rPr>
        <w:t>2</w:t>
      </w:r>
      <w:r w:rsidR="003A0064">
        <w:rPr>
          <w:rFonts w:ascii="Trebuchet MS" w:hAnsi="Trebuchet MS"/>
          <w:lang w:val="bg-BG"/>
        </w:rPr>
        <w:t xml:space="preserve"> относно количеството</w:t>
      </w:r>
      <w:r>
        <w:rPr>
          <w:rFonts w:ascii="Trebuchet MS" w:hAnsi="Trebuchet MS"/>
          <w:lang w:val="bg-BG"/>
        </w:rPr>
        <w:t xml:space="preserve"> чакъл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</w:t>
      </w:r>
      <w:r w:rsidR="003A0064">
        <w:rPr>
          <w:rFonts w:ascii="Trebuchet MS" w:hAnsi="Trebuchet MS"/>
          <w:lang w:val="bg-BG"/>
        </w:rPr>
        <w:t>вложено в</w:t>
      </w:r>
      <w:r>
        <w:rPr>
          <w:rFonts w:ascii="Trebuchet MS" w:hAnsi="Trebuchet MS"/>
          <w:lang w:val="bg-BG"/>
        </w:rPr>
        <w:t xml:space="preserve"> рамките на из</w:t>
      </w:r>
      <w:r w:rsidR="003A0064">
        <w:rPr>
          <w:rFonts w:ascii="Trebuchet MS" w:hAnsi="Trebuchet MS"/>
          <w:lang w:val="bg-BG"/>
        </w:rPr>
        <w:t>пълнените</w:t>
      </w:r>
      <w:r>
        <w:rPr>
          <w:rFonts w:ascii="Trebuchet MS" w:hAnsi="Trebuchet MS"/>
          <w:lang w:val="bg-BG"/>
        </w:rPr>
        <w:t xml:space="preserve"> строителни работи за реализиране на инвестицията </w:t>
      </w:r>
      <w:r w:rsidR="00D676BF" w:rsidRPr="00A727D1">
        <w:rPr>
          <w:rFonts w:ascii="Trebuchet MS" w:hAnsi="Trebuchet MS"/>
          <w:lang w:val="bg-BG"/>
        </w:rPr>
        <w:t>”</w:t>
      </w:r>
      <w:r>
        <w:rPr>
          <w:rFonts w:ascii="Trebuchet MS" w:hAnsi="Trebuchet MS"/>
          <w:lang w:val="bg-BG"/>
        </w:rPr>
        <w:t xml:space="preserve">Реабилитация на общински път </w:t>
      </w:r>
      <w:r w:rsidRPr="00B81EB7">
        <w:rPr>
          <w:rFonts w:ascii="Trebuchet MS" w:hAnsi="Trebuchet MS"/>
          <w:lang w:val="bg-BG"/>
        </w:rPr>
        <w:t>ПВН 3123 - / III – 304, Трънчовица</w:t>
      </w:r>
      <w:r w:rsidR="003A0064">
        <w:rPr>
          <w:rFonts w:ascii="Trebuchet MS" w:hAnsi="Trebuchet MS"/>
          <w:lang w:val="bg-BG"/>
        </w:rPr>
        <w:t xml:space="preserve"> </w:t>
      </w:r>
      <w:r w:rsidRPr="00B81EB7">
        <w:rPr>
          <w:rFonts w:ascii="Trebuchet MS" w:hAnsi="Trebuchet MS"/>
          <w:lang w:val="bg-BG"/>
        </w:rPr>
        <w:t>-</w:t>
      </w:r>
      <w:r w:rsidR="003A0064">
        <w:rPr>
          <w:rFonts w:ascii="Trebuchet MS" w:hAnsi="Trebuchet MS"/>
          <w:lang w:val="bg-BG"/>
        </w:rPr>
        <w:t xml:space="preserve"> </w:t>
      </w:r>
      <w:r w:rsidRPr="00B81EB7">
        <w:rPr>
          <w:rFonts w:ascii="Trebuchet MS" w:hAnsi="Trebuchet MS"/>
          <w:lang w:val="bg-BG"/>
        </w:rPr>
        <w:t>Новачене / Бацова махала</w:t>
      </w:r>
      <w:r w:rsidR="003A0064">
        <w:rPr>
          <w:rFonts w:ascii="Trebuchet MS" w:hAnsi="Trebuchet MS"/>
          <w:lang w:val="bg-BG"/>
        </w:rPr>
        <w:t xml:space="preserve"> </w:t>
      </w:r>
      <w:r w:rsidRPr="00B81EB7">
        <w:rPr>
          <w:rFonts w:ascii="Trebuchet MS" w:hAnsi="Trebuchet MS"/>
          <w:lang w:val="bg-BG"/>
        </w:rPr>
        <w:t xml:space="preserve">- общински граници (Никопол - Плевен) - Славяново / ПВН 2145 </w:t>
      </w:r>
      <w:r w:rsidR="00D676BF" w:rsidRPr="00A727D1">
        <w:rPr>
          <w:rFonts w:ascii="Trebuchet MS" w:hAnsi="Trebuchet MS"/>
          <w:lang w:val="bg-BG"/>
        </w:rPr>
        <w:t>/</w:t>
      </w:r>
      <w:r w:rsidR="0055715E" w:rsidRPr="00A727D1">
        <w:rPr>
          <w:rFonts w:ascii="Trebuchet MS" w:hAnsi="Trebuchet MS"/>
          <w:lang w:val="bg-BG"/>
        </w:rPr>
        <w:t>.</w:t>
      </w:r>
    </w:p>
    <w:p w14:paraId="64170426" w14:textId="5F82EF32" w:rsidR="000231FF" w:rsidRPr="00A727D1" w:rsidRDefault="00395603" w:rsidP="00AA6472">
      <w:p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Докладът ще бъде съставен на български език, в електронен формат</w:t>
      </w:r>
      <w:r w:rsidR="003A006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и ще бъде предаде</w:t>
      </w:r>
      <w:r w:rsidR="003A0064">
        <w:rPr>
          <w:rFonts w:ascii="Trebuchet MS" w:hAnsi="Trebuchet MS"/>
          <w:lang w:val="bg-BG"/>
        </w:rPr>
        <w:t>н</w:t>
      </w:r>
      <w:r>
        <w:rPr>
          <w:rFonts w:ascii="Trebuchet MS" w:hAnsi="Trebuchet MS"/>
          <w:lang w:val="bg-BG"/>
        </w:rPr>
        <w:t xml:space="preserve"> на </w:t>
      </w:r>
      <w:r w:rsidR="003B5A10">
        <w:rPr>
          <w:rFonts w:ascii="Trebuchet MS" w:hAnsi="Trebuchet MS"/>
          <w:lang w:val="bg-BG"/>
        </w:rPr>
        <w:t>възложителя</w:t>
      </w:r>
      <w:r>
        <w:rPr>
          <w:rFonts w:ascii="Trebuchet MS" w:hAnsi="Trebuchet MS"/>
          <w:lang w:val="bg-BG"/>
        </w:rPr>
        <w:t xml:space="preserve"> както на хартия</w:t>
      </w:r>
      <w:r w:rsidR="00684FA5">
        <w:rPr>
          <w:rFonts w:ascii="Trebuchet MS" w:hAnsi="Trebuchet MS"/>
          <w:lang w:val="bg-BG"/>
        </w:rPr>
        <w:t xml:space="preserve"> по пощата или </w:t>
      </w:r>
      <w:r w:rsidR="003A0064">
        <w:rPr>
          <w:rFonts w:ascii="Trebuchet MS" w:hAnsi="Trebuchet MS"/>
          <w:lang w:val="bg-BG"/>
        </w:rPr>
        <w:t xml:space="preserve">чрез </w:t>
      </w:r>
      <w:r w:rsidR="00684FA5">
        <w:rPr>
          <w:rFonts w:ascii="Trebuchet MS" w:hAnsi="Trebuchet MS"/>
          <w:lang w:val="bg-BG"/>
        </w:rPr>
        <w:t xml:space="preserve">куриер, подписан от </w:t>
      </w:r>
      <w:r w:rsidR="00684FA5">
        <w:rPr>
          <w:rFonts w:ascii="Trebuchet MS" w:hAnsi="Trebuchet MS"/>
          <w:lang w:val="bg-BG"/>
        </w:rPr>
        <w:lastRenderedPageBreak/>
        <w:t xml:space="preserve">експерта, който е съставил доклада, така и в електронен формат </w:t>
      </w:r>
      <w:r w:rsidR="000231FF" w:rsidRPr="00A727D1">
        <w:rPr>
          <w:rFonts w:ascii="Trebuchet MS" w:hAnsi="Trebuchet MS"/>
          <w:lang w:val="bg-BG"/>
        </w:rPr>
        <w:t>Word</w:t>
      </w:r>
      <w:r w:rsidR="00684FA5">
        <w:rPr>
          <w:rFonts w:ascii="Trebuchet MS" w:hAnsi="Trebuchet MS"/>
          <w:lang w:val="bg-BG"/>
        </w:rPr>
        <w:t xml:space="preserve"> по имейл</w:t>
      </w:r>
      <w:r w:rsidR="000231FF" w:rsidRPr="00A727D1">
        <w:rPr>
          <w:rFonts w:ascii="Trebuchet MS" w:hAnsi="Trebuchet MS"/>
          <w:lang w:val="bg-BG"/>
        </w:rPr>
        <w:t xml:space="preserve">. </w:t>
      </w:r>
      <w:r w:rsidR="00684FA5">
        <w:rPr>
          <w:rFonts w:ascii="Trebuchet MS" w:hAnsi="Trebuchet MS"/>
          <w:lang w:val="bg-BG"/>
        </w:rPr>
        <w:t>Докладът за техническа</w:t>
      </w:r>
      <w:r w:rsidR="00503734">
        <w:rPr>
          <w:rFonts w:ascii="Trebuchet MS" w:hAnsi="Trebuchet MS"/>
          <w:lang w:val="bg-BG"/>
        </w:rPr>
        <w:t>та</w:t>
      </w:r>
      <w:r w:rsidR="00684FA5">
        <w:rPr>
          <w:rFonts w:ascii="Trebuchet MS" w:hAnsi="Trebuchet MS"/>
          <w:lang w:val="bg-BG"/>
        </w:rPr>
        <w:t xml:space="preserve"> експертиза ще съдържа резултатите от извършения лабораторен анализ за всяка взета проба</w:t>
      </w:r>
      <w:r w:rsidR="00503734">
        <w:rPr>
          <w:rFonts w:ascii="Trebuchet MS" w:hAnsi="Trebuchet MS"/>
          <w:lang w:val="bg-BG"/>
        </w:rPr>
        <w:t>, които</w:t>
      </w:r>
      <w:r w:rsidR="00684FA5">
        <w:rPr>
          <w:rFonts w:ascii="Trebuchet MS" w:hAnsi="Trebuchet MS"/>
          <w:lang w:val="bg-BG"/>
        </w:rPr>
        <w:t xml:space="preserve"> следва да бъдат приложени </w:t>
      </w:r>
      <w:r w:rsidR="00503734">
        <w:rPr>
          <w:rFonts w:ascii="Trebuchet MS" w:hAnsi="Trebuchet MS"/>
          <w:lang w:val="bg-BG"/>
        </w:rPr>
        <w:t xml:space="preserve">към доклада в оригинал, </w:t>
      </w:r>
      <w:r w:rsidR="00684FA5">
        <w:rPr>
          <w:rFonts w:ascii="Trebuchet MS" w:hAnsi="Trebuchet MS"/>
          <w:lang w:val="bg-BG"/>
        </w:rPr>
        <w:t>заедно с копия</w:t>
      </w:r>
      <w:r w:rsidR="00503734">
        <w:rPr>
          <w:rFonts w:ascii="Trebuchet MS" w:hAnsi="Trebuchet MS"/>
          <w:lang w:val="bg-BG"/>
        </w:rPr>
        <w:t>та</w:t>
      </w:r>
      <w:r w:rsidR="00684FA5">
        <w:rPr>
          <w:rFonts w:ascii="Trebuchet MS" w:hAnsi="Trebuchet MS"/>
          <w:lang w:val="bg-BG"/>
        </w:rPr>
        <w:t xml:space="preserve"> от </w:t>
      </w:r>
      <w:r w:rsidR="00503734">
        <w:rPr>
          <w:rFonts w:ascii="Trebuchet MS" w:hAnsi="Trebuchet MS"/>
          <w:lang w:val="bg-BG"/>
        </w:rPr>
        <w:t>съответните</w:t>
      </w:r>
      <w:r w:rsidR="00684FA5">
        <w:rPr>
          <w:rFonts w:ascii="Trebuchet MS" w:hAnsi="Trebuchet MS"/>
          <w:lang w:val="bg-BG"/>
        </w:rPr>
        <w:t xml:space="preserve"> документи, които удостоверяват оторизирането / сертифицирането н</w:t>
      </w:r>
      <w:r w:rsidR="00286405">
        <w:rPr>
          <w:rFonts w:ascii="Trebuchet MS" w:hAnsi="Trebuchet MS"/>
          <w:lang w:val="bg-BG"/>
        </w:rPr>
        <w:t>а лабораторията за извършване</w:t>
      </w:r>
      <w:r w:rsidR="00684FA5">
        <w:rPr>
          <w:rFonts w:ascii="Trebuchet MS" w:hAnsi="Trebuchet MS"/>
          <w:lang w:val="bg-BG"/>
        </w:rPr>
        <w:t xml:space="preserve"> вземането и анализа на пробите според националното законодателство на България</w:t>
      </w:r>
      <w:r w:rsidR="000231FF" w:rsidRPr="00A727D1">
        <w:rPr>
          <w:rFonts w:ascii="Trebuchet MS" w:hAnsi="Trebuchet MS"/>
          <w:lang w:val="bg-BG"/>
        </w:rPr>
        <w:t>.</w:t>
      </w:r>
    </w:p>
    <w:p w14:paraId="622F1180" w14:textId="77777777" w:rsidR="0055715E" w:rsidRPr="00A727D1" w:rsidRDefault="0055715E" w:rsidP="00AA6472">
      <w:pPr>
        <w:pStyle w:val="ListParagraph"/>
        <w:ind w:left="567" w:hanging="567"/>
        <w:jc w:val="both"/>
        <w:rPr>
          <w:rFonts w:ascii="Trebuchet MS" w:hAnsi="Trebuchet MS"/>
          <w:lang w:val="bg-BG"/>
        </w:rPr>
      </w:pPr>
    </w:p>
    <w:p w14:paraId="2B0EE39C" w14:textId="620213F1" w:rsidR="000231FF" w:rsidRDefault="00684FA5" w:rsidP="003A0064">
      <w:pPr>
        <w:pStyle w:val="ListParagraph"/>
        <w:numPr>
          <w:ilvl w:val="1"/>
          <w:numId w:val="15"/>
        </w:numPr>
        <w:ind w:left="567" w:hanging="567"/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 xml:space="preserve">Осигуряване на помощ след </w:t>
      </w:r>
      <w:r w:rsidR="00AE2E02">
        <w:rPr>
          <w:rFonts w:ascii="Trebuchet MS" w:hAnsi="Trebuchet MS"/>
          <w:lang w:val="bg-BG"/>
        </w:rPr>
        <w:t>приключване на</w:t>
      </w:r>
      <w:r>
        <w:rPr>
          <w:rFonts w:ascii="Trebuchet MS" w:hAnsi="Trebuchet MS"/>
          <w:lang w:val="bg-BG"/>
        </w:rPr>
        <w:t xml:space="preserve"> из</w:t>
      </w:r>
      <w:r w:rsidR="003A0064">
        <w:rPr>
          <w:rFonts w:ascii="Trebuchet MS" w:hAnsi="Trebuchet MS"/>
          <w:lang w:val="bg-BG"/>
        </w:rPr>
        <w:t>пълнението на доклада за анализ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като следва да се изясни всеки заявен </w:t>
      </w:r>
      <w:r w:rsidR="003A0064">
        <w:rPr>
          <w:rFonts w:ascii="Trebuchet MS" w:hAnsi="Trebuchet MS"/>
          <w:lang w:val="bg-BG"/>
        </w:rPr>
        <w:t>от възложителя</w:t>
      </w:r>
      <w:r w:rsidR="003A0064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>аспект</w:t>
      </w:r>
      <w:r w:rsidR="00503734">
        <w:rPr>
          <w:rFonts w:ascii="Trebuchet MS" w:hAnsi="Trebuchet MS"/>
          <w:lang w:val="bg-BG"/>
        </w:rPr>
        <w:t>,</w:t>
      </w:r>
      <w:r>
        <w:rPr>
          <w:rFonts w:ascii="Trebuchet MS" w:hAnsi="Trebuchet MS"/>
          <w:lang w:val="bg-BG"/>
        </w:rPr>
        <w:t xml:space="preserve"> </w:t>
      </w:r>
      <w:r w:rsidR="00AE2E02">
        <w:rPr>
          <w:rFonts w:ascii="Trebuchet MS" w:hAnsi="Trebuchet MS"/>
          <w:lang w:val="bg-BG"/>
        </w:rPr>
        <w:t xml:space="preserve">свързан с </w:t>
      </w:r>
      <w:r>
        <w:rPr>
          <w:rFonts w:ascii="Trebuchet MS" w:hAnsi="Trebuchet MS"/>
          <w:lang w:val="bg-BG"/>
        </w:rPr>
        <w:t xml:space="preserve">този доклад в срок от най-много </w:t>
      </w:r>
      <w:r w:rsidR="0055715E" w:rsidRPr="00A727D1">
        <w:rPr>
          <w:rFonts w:ascii="Trebuchet MS" w:hAnsi="Trebuchet MS"/>
          <w:lang w:val="bg-BG"/>
        </w:rPr>
        <w:t>5</w:t>
      </w:r>
      <w:r w:rsidR="00987537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 xml:space="preserve">работни дни от датата на </w:t>
      </w:r>
      <w:r w:rsidR="00503734">
        <w:rPr>
          <w:rFonts w:ascii="Trebuchet MS" w:hAnsi="Trebuchet MS"/>
          <w:lang w:val="bg-BG"/>
        </w:rPr>
        <w:t>искането на разяснения</w:t>
      </w:r>
      <w:r>
        <w:rPr>
          <w:rFonts w:ascii="Trebuchet MS" w:hAnsi="Trebuchet MS"/>
          <w:lang w:val="bg-BG"/>
        </w:rPr>
        <w:t xml:space="preserve"> от страна на </w:t>
      </w:r>
      <w:r w:rsidR="00863D73">
        <w:rPr>
          <w:rFonts w:ascii="Trebuchet MS" w:hAnsi="Trebuchet MS"/>
          <w:lang w:val="bg-BG"/>
        </w:rPr>
        <w:t>възложителя</w:t>
      </w:r>
      <w:r w:rsidR="00616377" w:rsidRPr="00A727D1">
        <w:rPr>
          <w:rFonts w:ascii="Trebuchet MS" w:hAnsi="Trebuchet MS"/>
          <w:lang w:val="bg-BG"/>
        </w:rPr>
        <w:t>.</w:t>
      </w:r>
    </w:p>
    <w:p w14:paraId="75AC695C" w14:textId="77777777" w:rsidR="003A0064" w:rsidRPr="003A0064" w:rsidRDefault="003A0064" w:rsidP="003A0064">
      <w:pPr>
        <w:pStyle w:val="ListParagraph"/>
        <w:ind w:left="567"/>
        <w:jc w:val="both"/>
        <w:rPr>
          <w:rFonts w:ascii="Trebuchet MS" w:hAnsi="Trebuchet MS"/>
          <w:lang w:val="bg-BG"/>
        </w:rPr>
      </w:pPr>
    </w:p>
    <w:p w14:paraId="3EC2EB69" w14:textId="77777777" w:rsidR="000231FF" w:rsidRPr="00A727D1" w:rsidRDefault="000231FF" w:rsidP="00AA6472">
      <w:pPr>
        <w:pStyle w:val="ListParagraph"/>
        <w:ind w:left="567" w:hanging="567"/>
        <w:jc w:val="both"/>
        <w:rPr>
          <w:rFonts w:ascii="Trebuchet MS" w:hAnsi="Trebuchet MS"/>
          <w:lang w:val="bg-BG"/>
        </w:rPr>
      </w:pPr>
    </w:p>
    <w:p w14:paraId="086F00FC" w14:textId="0D87DEE0" w:rsidR="008E6355" w:rsidRPr="00A727D1" w:rsidRDefault="00684FA5" w:rsidP="00AA6472">
      <w:pPr>
        <w:pStyle w:val="ListParagraph"/>
        <w:numPr>
          <w:ilvl w:val="0"/>
          <w:numId w:val="17"/>
        </w:numPr>
        <w:ind w:left="567" w:hanging="567"/>
        <w:jc w:val="both"/>
        <w:rPr>
          <w:rFonts w:ascii="Trebuchet MS" w:hAnsi="Trebuchet MS"/>
          <w:b/>
          <w:lang w:val="bg-BG"/>
        </w:rPr>
      </w:pPr>
      <w:r>
        <w:rPr>
          <w:rFonts w:ascii="Trebuchet MS" w:hAnsi="Trebuchet MS"/>
          <w:b/>
          <w:lang w:val="bg-BG"/>
        </w:rPr>
        <w:t>Условия за участие</w:t>
      </w:r>
      <w:r w:rsidR="008E6355" w:rsidRPr="00A727D1">
        <w:rPr>
          <w:rFonts w:ascii="Trebuchet MS" w:hAnsi="Trebuchet MS"/>
          <w:b/>
          <w:lang w:val="bg-BG"/>
        </w:rPr>
        <w:t>:</w:t>
      </w:r>
    </w:p>
    <w:p w14:paraId="37A3155E" w14:textId="77777777" w:rsidR="00C86BFD" w:rsidRPr="00A727D1" w:rsidRDefault="00C86BFD" w:rsidP="00AA6472">
      <w:pPr>
        <w:pStyle w:val="ListParagraph"/>
        <w:ind w:left="567" w:hanging="567"/>
        <w:jc w:val="both"/>
        <w:rPr>
          <w:rFonts w:ascii="Trebuchet MS" w:hAnsi="Trebuchet MS"/>
          <w:b/>
          <w:lang w:val="bg-BG"/>
        </w:rPr>
      </w:pPr>
    </w:p>
    <w:p w14:paraId="7CE72603" w14:textId="3A33F466" w:rsidR="003B4153" w:rsidRPr="00A727D1" w:rsidRDefault="00684FA5" w:rsidP="00AA6472">
      <w:pPr>
        <w:pStyle w:val="ListParagraph"/>
        <w:numPr>
          <w:ilvl w:val="1"/>
          <w:numId w:val="17"/>
        </w:numPr>
        <w:ind w:left="567" w:hanging="567"/>
        <w:jc w:val="both"/>
        <w:rPr>
          <w:rFonts w:ascii="Trebuchet MS" w:hAnsi="Trebuchet MS"/>
          <w:bCs/>
          <w:lang w:val="bg-BG"/>
        </w:rPr>
      </w:pPr>
      <w:r>
        <w:rPr>
          <w:rFonts w:ascii="Trebuchet MS" w:hAnsi="Trebuchet MS"/>
          <w:bCs/>
          <w:lang w:val="bg-BG"/>
        </w:rPr>
        <w:t xml:space="preserve">Икономическите оператори ще докажат притежаването на всички одобрения и </w:t>
      </w:r>
      <w:r w:rsidR="005008CD">
        <w:rPr>
          <w:rFonts w:ascii="Trebuchet MS" w:hAnsi="Trebuchet MS"/>
          <w:bCs/>
          <w:lang w:val="bg-BG"/>
        </w:rPr>
        <w:t>разрешителни,</w:t>
      </w:r>
      <w:r>
        <w:rPr>
          <w:rFonts w:ascii="Trebuchet MS" w:hAnsi="Trebuchet MS"/>
          <w:bCs/>
          <w:lang w:val="bg-BG"/>
        </w:rPr>
        <w:t xml:space="preserve"> предвидени от националното законодателство </w:t>
      </w:r>
      <w:r w:rsidR="00AE2E02">
        <w:rPr>
          <w:rFonts w:ascii="Trebuchet MS" w:hAnsi="Trebuchet MS"/>
          <w:bCs/>
          <w:lang w:val="bg-BG"/>
        </w:rPr>
        <w:t>на България по отношение</w:t>
      </w:r>
      <w:r w:rsidR="00965A6A">
        <w:rPr>
          <w:rFonts w:ascii="Trebuchet MS" w:hAnsi="Trebuchet MS"/>
          <w:bCs/>
          <w:lang w:val="bg-BG"/>
        </w:rPr>
        <w:t xml:space="preserve"> изпълне</w:t>
      </w:r>
      <w:r w:rsidR="005008CD">
        <w:rPr>
          <w:rFonts w:ascii="Trebuchet MS" w:hAnsi="Trebuchet MS"/>
          <w:bCs/>
          <w:lang w:val="bg-BG"/>
        </w:rPr>
        <w:t>нието на специфичните дейности з</w:t>
      </w:r>
      <w:r w:rsidR="00965A6A">
        <w:rPr>
          <w:rFonts w:ascii="Trebuchet MS" w:hAnsi="Trebuchet MS"/>
          <w:bCs/>
          <w:lang w:val="bg-BG"/>
        </w:rPr>
        <w:t xml:space="preserve">а </w:t>
      </w:r>
      <w:r w:rsidR="005008CD">
        <w:rPr>
          <w:rFonts w:ascii="Trebuchet MS" w:hAnsi="Trebuchet MS"/>
          <w:bCs/>
          <w:lang w:val="bg-BG"/>
        </w:rPr>
        <w:t xml:space="preserve">лабораторен </w:t>
      </w:r>
      <w:r w:rsidR="00965A6A">
        <w:rPr>
          <w:rFonts w:ascii="Trebuchet MS" w:hAnsi="Trebuchet MS"/>
          <w:bCs/>
          <w:lang w:val="bg-BG"/>
        </w:rPr>
        <w:t>анализ</w:t>
      </w:r>
      <w:r w:rsidR="005008CD">
        <w:rPr>
          <w:rFonts w:ascii="Trebuchet MS" w:hAnsi="Trebuchet MS"/>
          <w:bCs/>
          <w:lang w:val="bg-BG"/>
        </w:rPr>
        <w:t xml:space="preserve"> н</w:t>
      </w:r>
      <w:r w:rsidR="00965A6A">
        <w:rPr>
          <w:rFonts w:ascii="Trebuchet MS" w:hAnsi="Trebuchet MS"/>
          <w:bCs/>
          <w:lang w:val="bg-BG"/>
        </w:rPr>
        <w:t>а строителните работи / модернизиране / реабилитиране на пътища</w:t>
      </w:r>
      <w:r w:rsidR="005008CD">
        <w:rPr>
          <w:rFonts w:ascii="Trebuchet MS" w:hAnsi="Trebuchet MS"/>
          <w:bCs/>
          <w:lang w:val="bg-BG"/>
        </w:rPr>
        <w:t>,</w:t>
      </w:r>
      <w:r w:rsidR="00965A6A">
        <w:rPr>
          <w:rFonts w:ascii="Trebuchet MS" w:hAnsi="Trebuchet MS"/>
          <w:bCs/>
          <w:lang w:val="bg-BG"/>
        </w:rPr>
        <w:t xml:space="preserve"> включително изискванията относно регистрирането в професионалните и </w:t>
      </w:r>
      <w:r w:rsidR="005008CD">
        <w:rPr>
          <w:rFonts w:ascii="Trebuchet MS" w:hAnsi="Trebuchet MS"/>
          <w:bCs/>
          <w:lang w:val="bg-BG"/>
        </w:rPr>
        <w:t xml:space="preserve">/ </w:t>
      </w:r>
      <w:r w:rsidR="00965A6A">
        <w:rPr>
          <w:rFonts w:ascii="Trebuchet MS" w:hAnsi="Trebuchet MS"/>
          <w:bCs/>
          <w:lang w:val="bg-BG"/>
        </w:rPr>
        <w:t>или търговски регистри</w:t>
      </w:r>
      <w:r w:rsidR="00C86BFD" w:rsidRPr="00A727D1">
        <w:rPr>
          <w:rFonts w:ascii="Trebuchet MS" w:hAnsi="Trebuchet MS"/>
          <w:bCs/>
          <w:lang w:val="bg-BG"/>
        </w:rPr>
        <w:t xml:space="preserve">. </w:t>
      </w:r>
    </w:p>
    <w:p w14:paraId="1B4289EF" w14:textId="79532828" w:rsidR="00C86BFD" w:rsidRPr="00A727D1" w:rsidRDefault="00965A6A" w:rsidP="00AA6472">
      <w:pPr>
        <w:pStyle w:val="ListParagraph"/>
        <w:ind w:left="567" w:hanging="567"/>
        <w:jc w:val="both"/>
        <w:rPr>
          <w:rFonts w:ascii="Trebuchet MS" w:hAnsi="Trebuchet MS"/>
          <w:bCs/>
          <w:lang w:val="bg-BG"/>
        </w:rPr>
      </w:pPr>
      <w:r>
        <w:rPr>
          <w:rFonts w:ascii="Trebuchet MS" w:hAnsi="Trebuchet MS"/>
          <w:bCs/>
          <w:lang w:val="bg-BG"/>
        </w:rPr>
        <w:t>В този смисъл</w:t>
      </w:r>
      <w:r w:rsidR="005008CD">
        <w:rPr>
          <w:rFonts w:ascii="Trebuchet MS" w:hAnsi="Trebuchet MS"/>
          <w:bCs/>
          <w:lang w:val="bg-BG"/>
        </w:rPr>
        <w:t>, трябва да се</w:t>
      </w:r>
      <w:r>
        <w:rPr>
          <w:rFonts w:ascii="Trebuchet MS" w:hAnsi="Trebuchet MS"/>
          <w:bCs/>
          <w:lang w:val="bg-BG"/>
        </w:rPr>
        <w:t xml:space="preserve"> представ</w:t>
      </w:r>
      <w:r w:rsidR="005008CD">
        <w:rPr>
          <w:rFonts w:ascii="Trebuchet MS" w:hAnsi="Trebuchet MS"/>
          <w:bCs/>
          <w:lang w:val="bg-BG"/>
        </w:rPr>
        <w:t>ят</w:t>
      </w:r>
      <w:r>
        <w:rPr>
          <w:rFonts w:ascii="Trebuchet MS" w:hAnsi="Trebuchet MS"/>
          <w:bCs/>
          <w:lang w:val="bg-BG"/>
        </w:rPr>
        <w:t xml:space="preserve"> документи, които доказват капацитета за реализиране на дейностите, предмет на обществената поръчка</w:t>
      </w:r>
      <w:r w:rsidR="003A0064">
        <w:rPr>
          <w:rFonts w:ascii="Trebuchet MS" w:hAnsi="Trebuchet MS"/>
          <w:bCs/>
          <w:lang w:val="bg-BG"/>
        </w:rPr>
        <w:t>,</w:t>
      </w:r>
      <w:r>
        <w:rPr>
          <w:rFonts w:ascii="Trebuchet MS" w:hAnsi="Trebuchet MS"/>
          <w:bCs/>
          <w:lang w:val="bg-BG"/>
        </w:rPr>
        <w:t xml:space="preserve"> в съответствие с националното законодателство на България под формата на разрешителни / </w:t>
      </w:r>
      <w:r w:rsidR="00AE2E02">
        <w:rPr>
          <w:rFonts w:ascii="Trebuchet MS" w:hAnsi="Trebuchet MS"/>
          <w:bCs/>
          <w:lang w:val="bg-BG"/>
        </w:rPr>
        <w:t>атестации</w:t>
      </w:r>
      <w:r>
        <w:rPr>
          <w:rFonts w:ascii="Trebuchet MS" w:hAnsi="Trebuchet MS"/>
          <w:bCs/>
          <w:lang w:val="bg-BG"/>
        </w:rPr>
        <w:t xml:space="preserve"> / отори</w:t>
      </w:r>
      <w:r w:rsidR="00AE2E02">
        <w:rPr>
          <w:rFonts w:ascii="Trebuchet MS" w:hAnsi="Trebuchet MS"/>
          <w:bCs/>
          <w:lang w:val="bg-BG"/>
        </w:rPr>
        <w:t>зации</w:t>
      </w:r>
      <w:r w:rsidR="003A0064">
        <w:rPr>
          <w:rFonts w:ascii="Trebuchet MS" w:hAnsi="Trebuchet MS"/>
          <w:bCs/>
          <w:lang w:val="bg-BG"/>
        </w:rPr>
        <w:t xml:space="preserve"> </w:t>
      </w:r>
      <w:r w:rsidR="00C86BFD" w:rsidRPr="00A727D1">
        <w:rPr>
          <w:rFonts w:ascii="Trebuchet MS" w:hAnsi="Trebuchet MS"/>
          <w:bCs/>
          <w:lang w:val="bg-BG"/>
        </w:rPr>
        <w:t>(</w:t>
      </w:r>
      <w:r>
        <w:rPr>
          <w:rFonts w:ascii="Trebuchet MS" w:hAnsi="Trebuchet MS"/>
          <w:bCs/>
          <w:lang w:val="bg-BG"/>
        </w:rPr>
        <w:t>ще бъдат внесени копия на оригиналните документи, сертификати от кандидатите</w:t>
      </w:r>
      <w:r w:rsidR="005008CD">
        <w:rPr>
          <w:rFonts w:ascii="Trebuchet MS" w:hAnsi="Trebuchet MS"/>
          <w:bCs/>
          <w:lang w:val="bg-BG"/>
        </w:rPr>
        <w:t>, заверени с</w:t>
      </w:r>
      <w:r>
        <w:rPr>
          <w:rFonts w:ascii="Trebuchet MS" w:hAnsi="Trebuchet MS"/>
          <w:bCs/>
          <w:lang w:val="bg-BG"/>
        </w:rPr>
        <w:t xml:space="preserve"> </w:t>
      </w:r>
      <w:r w:rsidR="00C86BFD" w:rsidRPr="00A727D1">
        <w:rPr>
          <w:rFonts w:ascii="Trebuchet MS" w:hAnsi="Trebuchet MS"/>
          <w:bCs/>
          <w:lang w:val="bg-BG"/>
        </w:rPr>
        <w:t>”</w:t>
      </w:r>
      <w:r>
        <w:rPr>
          <w:rFonts w:ascii="Trebuchet MS" w:hAnsi="Trebuchet MS"/>
          <w:bCs/>
          <w:lang w:val="bg-BG"/>
        </w:rPr>
        <w:t>вярно с оригинала</w:t>
      </w:r>
      <w:r w:rsidR="00C86BFD" w:rsidRPr="00A727D1">
        <w:rPr>
          <w:rFonts w:ascii="Trebuchet MS" w:hAnsi="Trebuchet MS"/>
          <w:bCs/>
          <w:lang w:val="bg-BG"/>
        </w:rPr>
        <w:t>”</w:t>
      </w:r>
      <w:r w:rsidR="003B4153" w:rsidRPr="00A727D1">
        <w:rPr>
          <w:rFonts w:ascii="Trebuchet MS" w:hAnsi="Trebuchet MS"/>
          <w:bCs/>
          <w:lang w:val="bg-BG"/>
        </w:rPr>
        <w:t>)</w:t>
      </w:r>
      <w:r w:rsidR="00C86BFD" w:rsidRPr="00A727D1">
        <w:rPr>
          <w:rFonts w:ascii="Trebuchet MS" w:hAnsi="Trebuchet MS"/>
          <w:bCs/>
          <w:lang w:val="bg-BG"/>
        </w:rPr>
        <w:t xml:space="preserve">. </w:t>
      </w:r>
      <w:r w:rsidR="005008CD">
        <w:rPr>
          <w:rFonts w:ascii="Trebuchet MS" w:hAnsi="Trebuchet MS"/>
          <w:bCs/>
          <w:lang w:val="bg-BG"/>
        </w:rPr>
        <w:t xml:space="preserve">При </w:t>
      </w:r>
      <w:r>
        <w:rPr>
          <w:rFonts w:ascii="Trebuchet MS" w:hAnsi="Trebuchet MS"/>
          <w:bCs/>
          <w:lang w:val="bg-BG"/>
        </w:rPr>
        <w:t>подписване на договора за услуги ще бъдат представени оригиналите на документите</w:t>
      </w:r>
      <w:r w:rsidR="005008CD">
        <w:rPr>
          <w:rFonts w:ascii="Trebuchet MS" w:hAnsi="Trebuchet MS"/>
          <w:bCs/>
          <w:lang w:val="bg-BG"/>
        </w:rPr>
        <w:t>,</w:t>
      </w:r>
      <w:r>
        <w:rPr>
          <w:rFonts w:ascii="Trebuchet MS" w:hAnsi="Trebuchet MS"/>
          <w:bCs/>
          <w:lang w:val="bg-BG"/>
        </w:rPr>
        <w:t xml:space="preserve"> внесени в седалището на </w:t>
      </w:r>
      <w:r w:rsidR="003B5A10">
        <w:rPr>
          <w:rFonts w:ascii="Trebuchet MS" w:hAnsi="Trebuchet MS"/>
          <w:bCs/>
          <w:lang w:val="bg-BG"/>
        </w:rPr>
        <w:t>възложителя</w:t>
      </w:r>
      <w:r w:rsidR="00552AD3" w:rsidRPr="00A727D1">
        <w:rPr>
          <w:rFonts w:ascii="Trebuchet MS" w:hAnsi="Trebuchet MS"/>
          <w:bCs/>
          <w:lang w:val="bg-BG"/>
        </w:rPr>
        <w:t xml:space="preserve"> </w:t>
      </w:r>
      <w:r>
        <w:rPr>
          <w:rFonts w:ascii="Trebuchet MS" w:hAnsi="Trebuchet MS"/>
          <w:bCs/>
          <w:lang w:val="bg-BG"/>
        </w:rPr>
        <w:t>или ще бъдат изпратени под форма</w:t>
      </w:r>
      <w:r w:rsidR="005008CD">
        <w:rPr>
          <w:rFonts w:ascii="Trebuchet MS" w:hAnsi="Trebuchet MS"/>
          <w:bCs/>
          <w:lang w:val="bg-BG"/>
        </w:rPr>
        <w:t>та</w:t>
      </w:r>
      <w:r>
        <w:rPr>
          <w:rFonts w:ascii="Trebuchet MS" w:hAnsi="Trebuchet MS"/>
          <w:bCs/>
          <w:lang w:val="bg-BG"/>
        </w:rPr>
        <w:t xml:space="preserve"> за заверено копие </w:t>
      </w:r>
      <w:r w:rsidR="00552AD3" w:rsidRPr="00A727D1">
        <w:rPr>
          <w:rFonts w:ascii="Trebuchet MS" w:hAnsi="Trebuchet MS"/>
          <w:bCs/>
          <w:lang w:val="bg-BG"/>
        </w:rPr>
        <w:t>(</w:t>
      </w:r>
      <w:r>
        <w:rPr>
          <w:rFonts w:ascii="Trebuchet MS" w:hAnsi="Trebuchet MS"/>
          <w:bCs/>
          <w:lang w:val="bg-BG"/>
        </w:rPr>
        <w:t>заверено от оторизиран нотариус</w:t>
      </w:r>
      <w:r w:rsidR="00552AD3" w:rsidRPr="00A727D1">
        <w:rPr>
          <w:rFonts w:ascii="Trebuchet MS" w:hAnsi="Trebuchet MS"/>
          <w:bCs/>
          <w:lang w:val="bg-BG"/>
        </w:rPr>
        <w:t>)</w:t>
      </w:r>
      <w:r w:rsidR="005008CD">
        <w:rPr>
          <w:rFonts w:ascii="Trebuchet MS" w:hAnsi="Trebuchet MS"/>
          <w:bCs/>
          <w:lang w:val="bg-BG"/>
        </w:rPr>
        <w:t>,</w:t>
      </w:r>
      <w:r w:rsidR="00552AD3" w:rsidRPr="00A727D1">
        <w:rPr>
          <w:rFonts w:ascii="Trebuchet MS" w:hAnsi="Trebuchet MS"/>
          <w:bCs/>
          <w:lang w:val="bg-BG"/>
        </w:rPr>
        <w:t xml:space="preserve"> </w:t>
      </w:r>
      <w:r>
        <w:rPr>
          <w:rFonts w:ascii="Trebuchet MS" w:hAnsi="Trebuchet MS"/>
          <w:bCs/>
          <w:lang w:val="bg-BG"/>
        </w:rPr>
        <w:t xml:space="preserve">изпратени по пощата / </w:t>
      </w:r>
      <w:r w:rsidR="003A0064">
        <w:rPr>
          <w:rFonts w:ascii="Trebuchet MS" w:hAnsi="Trebuchet MS"/>
          <w:bCs/>
          <w:lang w:val="bg-BG"/>
        </w:rPr>
        <w:t xml:space="preserve">чрез </w:t>
      </w:r>
      <w:r>
        <w:rPr>
          <w:rFonts w:ascii="Trebuchet MS" w:hAnsi="Trebuchet MS"/>
          <w:bCs/>
          <w:lang w:val="bg-BG"/>
        </w:rPr>
        <w:t xml:space="preserve">куриер до </w:t>
      </w:r>
      <w:r w:rsidR="00863D73">
        <w:rPr>
          <w:rFonts w:ascii="Trebuchet MS" w:hAnsi="Trebuchet MS"/>
          <w:bCs/>
          <w:lang w:val="bg-BG"/>
        </w:rPr>
        <w:t>възложителя</w:t>
      </w:r>
      <w:r w:rsidR="003B4153" w:rsidRPr="00A727D1">
        <w:rPr>
          <w:rFonts w:ascii="Trebuchet MS" w:hAnsi="Trebuchet MS"/>
          <w:bCs/>
          <w:lang w:val="bg-BG"/>
        </w:rPr>
        <w:t>.</w:t>
      </w:r>
    </w:p>
    <w:p w14:paraId="2F1D74B1" w14:textId="77777777" w:rsidR="00C86BFD" w:rsidRPr="00A727D1" w:rsidRDefault="00C86BFD" w:rsidP="00AA6472">
      <w:pPr>
        <w:pStyle w:val="ListParagraph"/>
        <w:ind w:left="567" w:hanging="567"/>
        <w:jc w:val="both"/>
        <w:rPr>
          <w:rFonts w:ascii="Trebuchet MS" w:hAnsi="Trebuchet MS"/>
          <w:bCs/>
          <w:lang w:val="bg-BG"/>
        </w:rPr>
      </w:pPr>
    </w:p>
    <w:p w14:paraId="480BE37D" w14:textId="219EB4E5" w:rsidR="00682C86" w:rsidRPr="00A727D1" w:rsidRDefault="005008CD" w:rsidP="00AA6472">
      <w:pPr>
        <w:pStyle w:val="ListParagraph"/>
        <w:numPr>
          <w:ilvl w:val="1"/>
          <w:numId w:val="17"/>
        </w:numPr>
        <w:ind w:left="567" w:hanging="567"/>
        <w:jc w:val="both"/>
        <w:rPr>
          <w:rFonts w:ascii="Trebuchet MS" w:hAnsi="Trebuchet MS"/>
          <w:bCs/>
          <w:lang w:val="bg-BG"/>
        </w:rPr>
      </w:pPr>
      <w:r>
        <w:rPr>
          <w:rFonts w:ascii="Trebuchet MS" w:hAnsi="Trebuchet MS"/>
          <w:bCs/>
          <w:lang w:val="bg-BG"/>
        </w:rPr>
        <w:t xml:space="preserve">От </w:t>
      </w:r>
      <w:r w:rsidR="00965A6A">
        <w:rPr>
          <w:rFonts w:ascii="Trebuchet MS" w:hAnsi="Trebuchet MS"/>
          <w:bCs/>
          <w:lang w:val="bg-BG"/>
        </w:rPr>
        <w:t xml:space="preserve">процедурата за възлагане на обществената поръчка </w:t>
      </w:r>
      <w:r>
        <w:rPr>
          <w:rFonts w:ascii="Trebuchet MS" w:hAnsi="Trebuchet MS"/>
          <w:bCs/>
          <w:lang w:val="bg-BG"/>
        </w:rPr>
        <w:t xml:space="preserve">ще бъдат изключени </w:t>
      </w:r>
      <w:r w:rsidR="00965A6A">
        <w:rPr>
          <w:rFonts w:ascii="Trebuchet MS" w:hAnsi="Trebuchet MS"/>
          <w:bCs/>
          <w:lang w:val="bg-BG"/>
        </w:rPr>
        <w:t xml:space="preserve">всички кандидати, трети страни и подизпълнители, които не докажат притежанието на разрешителните и </w:t>
      </w:r>
      <w:r w:rsidR="003A0064">
        <w:rPr>
          <w:rFonts w:ascii="Trebuchet MS" w:hAnsi="Trebuchet MS"/>
          <w:bCs/>
          <w:lang w:val="bg-BG"/>
        </w:rPr>
        <w:t>лицензите</w:t>
      </w:r>
      <w:r>
        <w:rPr>
          <w:rFonts w:ascii="Trebuchet MS" w:hAnsi="Trebuchet MS"/>
          <w:bCs/>
          <w:lang w:val="bg-BG"/>
        </w:rPr>
        <w:t>,</w:t>
      </w:r>
      <w:r w:rsidR="00965A6A">
        <w:rPr>
          <w:rFonts w:ascii="Trebuchet MS" w:hAnsi="Trebuchet MS"/>
          <w:bCs/>
          <w:lang w:val="bg-BG"/>
        </w:rPr>
        <w:t xml:space="preserve"> предвидени в точка </w:t>
      </w:r>
      <w:r w:rsidR="00C86BFD" w:rsidRPr="00A727D1">
        <w:rPr>
          <w:rFonts w:ascii="Trebuchet MS" w:hAnsi="Trebuchet MS"/>
          <w:bCs/>
          <w:lang w:val="bg-BG"/>
        </w:rPr>
        <w:t>3.1</w:t>
      </w:r>
      <w:r>
        <w:rPr>
          <w:rFonts w:ascii="Trebuchet MS" w:hAnsi="Trebuchet MS"/>
          <w:bCs/>
          <w:lang w:val="bg-BG"/>
        </w:rPr>
        <w:t>.</w:t>
      </w:r>
    </w:p>
    <w:p w14:paraId="4C9A90CA" w14:textId="77777777" w:rsidR="008E6355" w:rsidRPr="00A727D1" w:rsidRDefault="008E6355" w:rsidP="0094015A">
      <w:pPr>
        <w:pStyle w:val="ListParagraph"/>
        <w:jc w:val="both"/>
        <w:rPr>
          <w:rFonts w:ascii="Trebuchet MS" w:hAnsi="Trebuchet MS"/>
          <w:lang w:val="bg-BG"/>
        </w:rPr>
      </w:pPr>
    </w:p>
    <w:p w14:paraId="4616A9CD" w14:textId="0D4700D3" w:rsidR="008E6355" w:rsidRPr="00A727D1" w:rsidRDefault="00965A6A" w:rsidP="00682C86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bg-BG"/>
        </w:rPr>
      </w:pPr>
      <w:r>
        <w:rPr>
          <w:rFonts w:ascii="Trebuchet MS" w:hAnsi="Trebuchet MS"/>
          <w:b/>
          <w:lang w:val="bg-BG"/>
        </w:rPr>
        <w:t>Приблизителна стойност</w:t>
      </w:r>
      <w:r w:rsidR="008E6355" w:rsidRPr="00A727D1">
        <w:rPr>
          <w:rFonts w:ascii="Trebuchet MS" w:hAnsi="Trebuchet MS"/>
          <w:b/>
          <w:lang w:val="bg-BG"/>
        </w:rPr>
        <w:t>:</w:t>
      </w:r>
    </w:p>
    <w:p w14:paraId="03D2E0D4" w14:textId="4A79A8F0" w:rsidR="008E6355" w:rsidRPr="00A727D1" w:rsidRDefault="0055715E" w:rsidP="002809FC">
      <w:pPr>
        <w:jc w:val="both"/>
        <w:rPr>
          <w:rFonts w:ascii="Trebuchet MS" w:hAnsi="Trebuchet MS"/>
          <w:lang w:val="bg-BG"/>
        </w:rPr>
      </w:pPr>
      <w:r w:rsidRPr="00A727D1">
        <w:rPr>
          <w:rFonts w:ascii="Trebuchet MS" w:hAnsi="Trebuchet MS"/>
          <w:lang w:val="bg-BG"/>
        </w:rPr>
        <w:t>4</w:t>
      </w:r>
      <w:r w:rsidR="008B5409" w:rsidRPr="00A727D1">
        <w:rPr>
          <w:rFonts w:ascii="Trebuchet MS" w:hAnsi="Trebuchet MS"/>
          <w:lang w:val="bg-BG"/>
        </w:rPr>
        <w:t>,</w:t>
      </w:r>
      <w:r w:rsidR="000C75D8" w:rsidRPr="00A727D1">
        <w:rPr>
          <w:rFonts w:ascii="Trebuchet MS" w:hAnsi="Trebuchet MS"/>
          <w:lang w:val="bg-BG"/>
        </w:rPr>
        <w:t>5</w:t>
      </w:r>
      <w:r w:rsidR="008B5409" w:rsidRPr="00A727D1">
        <w:rPr>
          <w:rFonts w:ascii="Trebuchet MS" w:hAnsi="Trebuchet MS"/>
          <w:lang w:val="bg-BG"/>
        </w:rPr>
        <w:t xml:space="preserve">00 </w:t>
      </w:r>
      <w:r w:rsidR="00965A6A">
        <w:rPr>
          <w:rFonts w:ascii="Trebuchet MS" w:hAnsi="Trebuchet MS"/>
          <w:lang w:val="bg-BG"/>
        </w:rPr>
        <w:t>евро, без ДДС</w:t>
      </w:r>
      <w:r w:rsidR="008B5409" w:rsidRPr="00A727D1">
        <w:rPr>
          <w:rFonts w:ascii="Trebuchet MS" w:hAnsi="Trebuchet MS"/>
          <w:lang w:val="bg-BG"/>
        </w:rPr>
        <w:t xml:space="preserve">. </w:t>
      </w:r>
    </w:p>
    <w:p w14:paraId="75502537" w14:textId="77777777" w:rsidR="008B5409" w:rsidRPr="00A727D1" w:rsidRDefault="008B5409" w:rsidP="002809FC">
      <w:pPr>
        <w:jc w:val="both"/>
        <w:rPr>
          <w:rFonts w:ascii="Trebuchet MS" w:hAnsi="Trebuchet MS"/>
          <w:b/>
          <w:lang w:val="bg-BG"/>
        </w:rPr>
      </w:pPr>
    </w:p>
    <w:p w14:paraId="1CD3BB7A" w14:textId="30A2DA90" w:rsidR="008B5409" w:rsidRPr="00A727D1" w:rsidRDefault="00965A6A" w:rsidP="00682C86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bg-BG"/>
        </w:rPr>
      </w:pPr>
      <w:r>
        <w:rPr>
          <w:rFonts w:ascii="Trebuchet MS" w:hAnsi="Trebuchet MS"/>
          <w:b/>
          <w:lang w:val="bg-BG"/>
        </w:rPr>
        <w:t>Договор за обществена поръчка</w:t>
      </w:r>
      <w:r w:rsidR="008B5409" w:rsidRPr="00A727D1">
        <w:rPr>
          <w:rFonts w:ascii="Trebuchet MS" w:hAnsi="Trebuchet MS"/>
          <w:b/>
          <w:lang w:val="bg-BG"/>
        </w:rPr>
        <w:t>:</w:t>
      </w:r>
    </w:p>
    <w:p w14:paraId="28DB6F06" w14:textId="78B84B96" w:rsidR="008E6355" w:rsidRPr="00A727D1" w:rsidRDefault="00965A6A" w:rsidP="0055715E">
      <w:pPr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Сключване на договора</w:t>
      </w:r>
      <w:r w:rsidR="008E6355" w:rsidRPr="00A727D1">
        <w:rPr>
          <w:rFonts w:ascii="Trebuchet MS" w:hAnsi="Trebuchet MS"/>
          <w:lang w:val="bg-BG"/>
        </w:rPr>
        <w:t>:</w:t>
      </w:r>
      <w:r w:rsidR="008B5409" w:rsidRPr="00A727D1">
        <w:rPr>
          <w:rFonts w:ascii="Trebuchet MS" w:hAnsi="Trebuchet MS"/>
          <w:lang w:val="bg-BG"/>
        </w:rPr>
        <w:t xml:space="preserve"> </w:t>
      </w:r>
      <w:r>
        <w:rPr>
          <w:rFonts w:ascii="Trebuchet MS" w:hAnsi="Trebuchet MS"/>
          <w:lang w:val="bg-BG"/>
        </w:rPr>
        <w:t xml:space="preserve">Договорът ще бъде сключен в срок от най-много 2 работни дни от датата, на която </w:t>
      </w:r>
      <w:r w:rsidR="00863D73">
        <w:rPr>
          <w:rFonts w:ascii="Trebuchet MS" w:hAnsi="Trebuchet MS"/>
          <w:lang w:val="bg-BG"/>
        </w:rPr>
        <w:t>възложителя</w:t>
      </w:r>
      <w:r w:rsidR="008B5409" w:rsidRPr="00A727D1">
        <w:rPr>
          <w:rFonts w:ascii="Trebuchet MS" w:hAnsi="Trebuchet MS"/>
          <w:lang w:val="bg-BG"/>
        </w:rPr>
        <w:t xml:space="preserve"> </w:t>
      </w:r>
      <w:r w:rsidR="00AD6EAA">
        <w:rPr>
          <w:rFonts w:ascii="Trebuchet MS" w:hAnsi="Trebuchet MS"/>
          <w:lang w:val="bg-BG"/>
        </w:rPr>
        <w:t>уведоми спечелилия кандидат за определяне на офертата му за печеливша</w:t>
      </w:r>
      <w:r w:rsidR="008B5409" w:rsidRPr="00A727D1">
        <w:rPr>
          <w:rFonts w:ascii="Trebuchet MS" w:hAnsi="Trebuchet MS"/>
          <w:lang w:val="bg-BG"/>
        </w:rPr>
        <w:t>.</w:t>
      </w:r>
    </w:p>
    <w:p w14:paraId="5CA1BCD4" w14:textId="5446634A" w:rsidR="008E6355" w:rsidRDefault="005008CD" w:rsidP="0055715E">
      <w:pPr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lastRenderedPageBreak/>
        <w:t>Срок</w:t>
      </w:r>
      <w:r w:rsidR="00AD6EAA">
        <w:rPr>
          <w:rFonts w:ascii="Trebuchet MS" w:hAnsi="Trebuchet MS"/>
          <w:lang w:val="bg-BG"/>
        </w:rPr>
        <w:t xml:space="preserve"> на изпълнение на договора</w:t>
      </w:r>
      <w:r w:rsidR="008B5409" w:rsidRPr="00A727D1">
        <w:rPr>
          <w:rFonts w:ascii="Trebuchet MS" w:hAnsi="Trebuchet MS"/>
          <w:lang w:val="bg-BG"/>
        </w:rPr>
        <w:t xml:space="preserve">: </w:t>
      </w:r>
      <w:r w:rsidR="00AD6EAA">
        <w:rPr>
          <w:rFonts w:ascii="Trebuchet MS" w:hAnsi="Trebuchet MS"/>
          <w:lang w:val="bg-BG"/>
        </w:rPr>
        <w:t>Договорът за предоставяне на услуги ще бъде сключен за период от 30 дни от датата на подписване</w:t>
      </w:r>
      <w:r w:rsidR="008E6355" w:rsidRPr="00A727D1">
        <w:rPr>
          <w:rFonts w:ascii="Trebuchet MS" w:hAnsi="Trebuchet MS"/>
          <w:lang w:val="bg-BG"/>
        </w:rPr>
        <w:t xml:space="preserve">, </w:t>
      </w:r>
      <w:r w:rsidR="00AD6EAA">
        <w:rPr>
          <w:rFonts w:ascii="Trebuchet MS" w:hAnsi="Trebuchet MS"/>
          <w:lang w:val="bg-BG"/>
        </w:rPr>
        <w:t>срокът за доставка на финалния доклад за техническата експертиза е най-много 20 работни дни от датата на подписване на договора</w:t>
      </w:r>
      <w:r w:rsidR="008E6355" w:rsidRPr="00A727D1">
        <w:rPr>
          <w:rFonts w:ascii="Trebuchet MS" w:hAnsi="Trebuchet MS"/>
          <w:lang w:val="bg-BG"/>
        </w:rPr>
        <w:t>.</w:t>
      </w:r>
    </w:p>
    <w:p w14:paraId="0DCA9619" w14:textId="281B0085" w:rsidR="00AD6EAA" w:rsidRDefault="00AD6EAA" w:rsidP="0055715E">
      <w:pPr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Печелившата оферта ще бъде тази, която отговаря на изискванията от обявата и ще има най-ниската цена.</w:t>
      </w:r>
    </w:p>
    <w:p w14:paraId="1C3E965C" w14:textId="72E0BDEA" w:rsidR="00AD6EAA" w:rsidRDefault="00AD6EAA" w:rsidP="0055715E">
      <w:pPr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Плащането ще се осъществи в срок от 15 работни дни от предоставяне на услугите, приемане на доклада и получаване на данъчната фактура.</w:t>
      </w:r>
    </w:p>
    <w:p w14:paraId="1D056C42" w14:textId="51A055B3" w:rsidR="003A3F39" w:rsidRPr="00AD6EAA" w:rsidRDefault="005008CD" w:rsidP="00AD6EAA">
      <w:pPr>
        <w:jc w:val="both"/>
        <w:rPr>
          <w:rFonts w:ascii="Trebuchet MS" w:hAnsi="Trebuchet MS"/>
          <w:lang w:val="bg-BG"/>
        </w:rPr>
      </w:pPr>
      <w:r>
        <w:rPr>
          <w:rFonts w:ascii="Trebuchet MS" w:hAnsi="Trebuchet MS"/>
          <w:lang w:val="bg-BG"/>
        </w:rPr>
        <w:t>Срок за представяне на о</w:t>
      </w:r>
      <w:r w:rsidR="00AE2E02">
        <w:rPr>
          <w:rFonts w:ascii="Trebuchet MS" w:hAnsi="Trebuchet MS"/>
          <w:lang w:val="bg-BG"/>
        </w:rPr>
        <w:t xml:space="preserve">фертите </w:t>
      </w:r>
      <w:r>
        <w:rPr>
          <w:rFonts w:ascii="Trebuchet MS" w:hAnsi="Trebuchet MS"/>
          <w:lang w:val="bg-BG"/>
        </w:rPr>
        <w:t>-</w:t>
      </w:r>
      <w:r w:rsidR="00AD6EAA">
        <w:rPr>
          <w:rFonts w:ascii="Trebuchet MS" w:hAnsi="Trebuchet MS"/>
          <w:lang w:val="bg-BG"/>
        </w:rPr>
        <w:t xml:space="preserve"> </w:t>
      </w:r>
      <w:r w:rsidR="00AE2E02">
        <w:rPr>
          <w:rFonts w:ascii="Trebuchet MS" w:hAnsi="Trebuchet MS"/>
          <w:lang w:val="bg-BG"/>
        </w:rPr>
        <w:t xml:space="preserve">до 10:00 часа на </w:t>
      </w:r>
      <w:r w:rsidR="00AD6EAA" w:rsidRPr="00670A8D">
        <w:rPr>
          <w:rFonts w:ascii="Trebuchet MS" w:hAnsi="Trebuchet MS"/>
          <w:lang w:val="bg-BG"/>
        </w:rPr>
        <w:t xml:space="preserve">дата </w:t>
      </w:r>
      <w:r w:rsidR="00670A8D" w:rsidRPr="00670A8D">
        <w:rPr>
          <w:rFonts w:ascii="Trebuchet MS" w:hAnsi="Trebuchet MS"/>
          <w:lang w:val="bg-BG"/>
        </w:rPr>
        <w:t>19</w:t>
      </w:r>
      <w:r w:rsidR="00AD6EAA" w:rsidRPr="00670A8D">
        <w:rPr>
          <w:rFonts w:ascii="Trebuchet MS" w:hAnsi="Trebuchet MS"/>
          <w:lang w:val="bg-BG"/>
        </w:rPr>
        <w:t xml:space="preserve"> февруари 2021 год</w:t>
      </w:r>
      <w:r w:rsidR="00AE2E02" w:rsidRPr="00670A8D">
        <w:rPr>
          <w:rFonts w:ascii="Trebuchet MS" w:hAnsi="Trebuchet MS"/>
          <w:lang w:val="bg-BG"/>
        </w:rPr>
        <w:t>.</w:t>
      </w:r>
      <w:r w:rsidR="00AD6EAA" w:rsidRPr="00670A8D">
        <w:rPr>
          <w:rFonts w:ascii="Trebuchet MS" w:hAnsi="Trebuchet MS"/>
          <w:lang w:val="bg-BG"/>
        </w:rPr>
        <w:t xml:space="preserve"> </w:t>
      </w:r>
      <w:r w:rsidR="00AD6EAA">
        <w:rPr>
          <w:rFonts w:ascii="Trebuchet MS" w:hAnsi="Trebuchet MS"/>
          <w:lang w:val="bg-BG"/>
        </w:rPr>
        <w:t xml:space="preserve">на </w:t>
      </w:r>
      <w:r w:rsidR="00AE2E02">
        <w:rPr>
          <w:rFonts w:ascii="Trebuchet MS" w:hAnsi="Trebuchet MS"/>
          <w:lang w:val="bg-BG"/>
        </w:rPr>
        <w:t>следните имейл адреси</w:t>
      </w:r>
      <w:r w:rsidR="00AD6EAA">
        <w:rPr>
          <w:rFonts w:ascii="Trebuchet MS" w:hAnsi="Trebuchet MS"/>
          <w:lang w:val="bg-BG"/>
        </w:rPr>
        <w:t xml:space="preserve">: </w:t>
      </w:r>
      <w:r w:rsidR="003A3F39" w:rsidRPr="00A727D1">
        <w:rPr>
          <w:rFonts w:ascii="Trebuchet MS" w:hAnsi="Trebuchet MS" w:cs="OpenSans-Regular"/>
          <w:color w:val="1F1F1F"/>
          <w:lang w:val="bg-BG"/>
        </w:rPr>
        <w:t xml:space="preserve">info@calarasicbc.ro </w:t>
      </w:r>
      <w:r>
        <w:rPr>
          <w:rFonts w:ascii="Trebuchet MS" w:hAnsi="Trebuchet MS" w:cs="OpenSans-Regular"/>
          <w:color w:val="1F1F1F"/>
          <w:lang w:val="bg-BG"/>
        </w:rPr>
        <w:t>и</w:t>
      </w:r>
      <w:r w:rsidR="003A3F39" w:rsidRPr="00A727D1">
        <w:rPr>
          <w:rFonts w:ascii="Trebuchet MS" w:hAnsi="Trebuchet MS" w:cs="OpenSans-Regular"/>
          <w:color w:val="1F1F1F"/>
          <w:lang w:val="bg-BG"/>
        </w:rPr>
        <w:t xml:space="preserve"> sorin.dalimon</w:t>
      </w:r>
      <w:r w:rsidR="003A3F39" w:rsidRPr="00A727D1">
        <w:rPr>
          <w:rFonts w:ascii="Trebuchet MS" w:hAnsi="Trebuchet MS" w:cs="OpenSans-Regular"/>
          <w:color w:val="333333"/>
          <w:lang w:val="bg-BG"/>
        </w:rPr>
        <w:t>@calarasicbc.ro</w:t>
      </w:r>
      <w:r w:rsidR="003A3F39" w:rsidRPr="00A727D1">
        <w:rPr>
          <w:rFonts w:ascii="Trebuchet MS" w:hAnsi="Trebuchet MS" w:cs="OpenSans-Regular"/>
          <w:color w:val="1F1F1F"/>
          <w:lang w:val="bg-BG"/>
        </w:rPr>
        <w:t>.</w:t>
      </w:r>
    </w:p>
    <w:p w14:paraId="746E5AD4" w14:textId="6379B41B" w:rsidR="008E6355" w:rsidRPr="00A727D1" w:rsidRDefault="008E6355" w:rsidP="002809FC">
      <w:pPr>
        <w:jc w:val="both"/>
        <w:rPr>
          <w:rFonts w:ascii="Trebuchet MS" w:hAnsi="Trebuchet MS"/>
          <w:lang w:val="bg-BG"/>
        </w:rPr>
      </w:pPr>
      <w:bookmarkStart w:id="0" w:name="_GoBack"/>
      <w:bookmarkEnd w:id="0"/>
    </w:p>
    <w:sectPr w:rsidR="008E6355" w:rsidRPr="00A727D1" w:rsidSect="00AA6472">
      <w:footerReference w:type="default" r:id="rId7"/>
      <w:pgSz w:w="12240" w:h="15840"/>
      <w:pgMar w:top="1701" w:right="1440" w:bottom="170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BB658" w14:textId="77777777" w:rsidR="001633C8" w:rsidRDefault="001633C8" w:rsidP="00B9780F">
      <w:pPr>
        <w:spacing w:after="0" w:line="240" w:lineRule="auto"/>
      </w:pPr>
      <w:r>
        <w:separator/>
      </w:r>
    </w:p>
  </w:endnote>
  <w:endnote w:type="continuationSeparator" w:id="0">
    <w:p w14:paraId="6F106A7A" w14:textId="77777777" w:rsidR="001633C8" w:rsidRDefault="001633C8" w:rsidP="00B9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ans-Regular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5849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9E7B4B" w14:textId="0536F7F3" w:rsidR="00C67AF0" w:rsidRDefault="00C67AF0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A8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0A8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97C357" w14:textId="77777777" w:rsidR="00C67AF0" w:rsidRDefault="00C67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0282A" w14:textId="77777777" w:rsidR="001633C8" w:rsidRDefault="001633C8" w:rsidP="00B9780F">
      <w:pPr>
        <w:spacing w:after="0" w:line="240" w:lineRule="auto"/>
      </w:pPr>
      <w:r>
        <w:separator/>
      </w:r>
    </w:p>
  </w:footnote>
  <w:footnote w:type="continuationSeparator" w:id="0">
    <w:p w14:paraId="12B85D49" w14:textId="77777777" w:rsidR="001633C8" w:rsidRDefault="001633C8" w:rsidP="00B97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4B9"/>
    <w:multiLevelType w:val="multilevel"/>
    <w:tmpl w:val="6B04E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0BC54199"/>
    <w:multiLevelType w:val="hybridMultilevel"/>
    <w:tmpl w:val="2DB047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71651"/>
    <w:multiLevelType w:val="hybridMultilevel"/>
    <w:tmpl w:val="BDAAB40E"/>
    <w:lvl w:ilvl="0" w:tplc="02E21B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09F56C1"/>
    <w:multiLevelType w:val="hybridMultilevel"/>
    <w:tmpl w:val="AF54D698"/>
    <w:lvl w:ilvl="0" w:tplc="99B8BD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3850146"/>
    <w:multiLevelType w:val="hybridMultilevel"/>
    <w:tmpl w:val="4E06AE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F5ACF"/>
    <w:multiLevelType w:val="hybridMultilevel"/>
    <w:tmpl w:val="838ACA56"/>
    <w:lvl w:ilvl="0" w:tplc="E9CE4154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7272DF"/>
    <w:multiLevelType w:val="multilevel"/>
    <w:tmpl w:val="82A45E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368254F6"/>
    <w:multiLevelType w:val="hybridMultilevel"/>
    <w:tmpl w:val="6AF83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4600"/>
    <w:multiLevelType w:val="hybridMultilevel"/>
    <w:tmpl w:val="EBF83E9A"/>
    <w:lvl w:ilvl="0" w:tplc="56EC2CEE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C280951"/>
    <w:multiLevelType w:val="hybridMultilevel"/>
    <w:tmpl w:val="B46896BA"/>
    <w:lvl w:ilvl="0" w:tplc="7690DDCE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E416467"/>
    <w:multiLevelType w:val="hybridMultilevel"/>
    <w:tmpl w:val="09E881A6"/>
    <w:lvl w:ilvl="0" w:tplc="04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DA53FC7"/>
    <w:multiLevelType w:val="hybridMultilevel"/>
    <w:tmpl w:val="025A8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D5E7C"/>
    <w:multiLevelType w:val="hybridMultilevel"/>
    <w:tmpl w:val="D5B4DB52"/>
    <w:lvl w:ilvl="0" w:tplc="0FD0F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D2492"/>
    <w:multiLevelType w:val="hybridMultilevel"/>
    <w:tmpl w:val="582272FA"/>
    <w:lvl w:ilvl="0" w:tplc="04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D307DEF"/>
    <w:multiLevelType w:val="hybridMultilevel"/>
    <w:tmpl w:val="9B7EC65A"/>
    <w:lvl w:ilvl="0" w:tplc="27485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B3010"/>
    <w:multiLevelType w:val="hybridMultilevel"/>
    <w:tmpl w:val="2C1A5F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E7BC1"/>
    <w:multiLevelType w:val="multilevel"/>
    <w:tmpl w:val="9356E20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312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8"/>
  </w:num>
  <w:num w:numId="6">
    <w:abstractNumId w:val="16"/>
  </w:num>
  <w:num w:numId="7">
    <w:abstractNumId w:val="5"/>
  </w:num>
  <w:num w:numId="8">
    <w:abstractNumId w:val="9"/>
  </w:num>
  <w:num w:numId="9">
    <w:abstractNumId w:val="12"/>
  </w:num>
  <w:num w:numId="10">
    <w:abstractNumId w:val="15"/>
  </w:num>
  <w:num w:numId="11">
    <w:abstractNumId w:val="13"/>
  </w:num>
  <w:num w:numId="12">
    <w:abstractNumId w:val="10"/>
  </w:num>
  <w:num w:numId="13">
    <w:abstractNumId w:val="1"/>
  </w:num>
  <w:num w:numId="14">
    <w:abstractNumId w:val="14"/>
  </w:num>
  <w:num w:numId="15">
    <w:abstractNumId w:val="6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B9"/>
    <w:rsid w:val="00005221"/>
    <w:rsid w:val="0002096E"/>
    <w:rsid w:val="00022C3B"/>
    <w:rsid w:val="000231FF"/>
    <w:rsid w:val="00041F2C"/>
    <w:rsid w:val="000445A7"/>
    <w:rsid w:val="000642C7"/>
    <w:rsid w:val="000650F0"/>
    <w:rsid w:val="000931B0"/>
    <w:rsid w:val="000A72FD"/>
    <w:rsid w:val="000B239A"/>
    <w:rsid w:val="000C4F05"/>
    <w:rsid w:val="000C75D8"/>
    <w:rsid w:val="001633C8"/>
    <w:rsid w:val="0017007D"/>
    <w:rsid w:val="00170399"/>
    <w:rsid w:val="00193A54"/>
    <w:rsid w:val="001A0D22"/>
    <w:rsid w:val="001B03F1"/>
    <w:rsid w:val="001B53B4"/>
    <w:rsid w:val="001D1DD2"/>
    <w:rsid w:val="001E4D78"/>
    <w:rsid w:val="001F40C7"/>
    <w:rsid w:val="00213F39"/>
    <w:rsid w:val="00255EA0"/>
    <w:rsid w:val="0026434E"/>
    <w:rsid w:val="00271430"/>
    <w:rsid w:val="002809FC"/>
    <w:rsid w:val="00283628"/>
    <w:rsid w:val="00286405"/>
    <w:rsid w:val="002A6052"/>
    <w:rsid w:val="002A6D34"/>
    <w:rsid w:val="002A7567"/>
    <w:rsid w:val="002C2D1A"/>
    <w:rsid w:val="002E18C9"/>
    <w:rsid w:val="002E5666"/>
    <w:rsid w:val="00370594"/>
    <w:rsid w:val="003905CF"/>
    <w:rsid w:val="00395603"/>
    <w:rsid w:val="003963A3"/>
    <w:rsid w:val="003A0064"/>
    <w:rsid w:val="003A3F39"/>
    <w:rsid w:val="003B4153"/>
    <w:rsid w:val="003B5A10"/>
    <w:rsid w:val="003C18A3"/>
    <w:rsid w:val="003D5062"/>
    <w:rsid w:val="0042692D"/>
    <w:rsid w:val="00434E7B"/>
    <w:rsid w:val="00471663"/>
    <w:rsid w:val="0047420B"/>
    <w:rsid w:val="00483463"/>
    <w:rsid w:val="004A6119"/>
    <w:rsid w:val="004B3579"/>
    <w:rsid w:val="004D2381"/>
    <w:rsid w:val="004E348F"/>
    <w:rsid w:val="005008CD"/>
    <w:rsid w:val="00503734"/>
    <w:rsid w:val="00505ABD"/>
    <w:rsid w:val="0052435E"/>
    <w:rsid w:val="00545BBF"/>
    <w:rsid w:val="00552AD3"/>
    <w:rsid w:val="0055715E"/>
    <w:rsid w:val="00573E80"/>
    <w:rsid w:val="005A0DE6"/>
    <w:rsid w:val="005A30E3"/>
    <w:rsid w:val="005A5561"/>
    <w:rsid w:val="005B22C8"/>
    <w:rsid w:val="005B5A32"/>
    <w:rsid w:val="00606E29"/>
    <w:rsid w:val="00612924"/>
    <w:rsid w:val="00616377"/>
    <w:rsid w:val="00665335"/>
    <w:rsid w:val="00667058"/>
    <w:rsid w:val="00670A8D"/>
    <w:rsid w:val="00682C86"/>
    <w:rsid w:val="00684FA5"/>
    <w:rsid w:val="00691A15"/>
    <w:rsid w:val="006B02F0"/>
    <w:rsid w:val="006B0AAD"/>
    <w:rsid w:val="006C7AE7"/>
    <w:rsid w:val="006F0E9F"/>
    <w:rsid w:val="00703625"/>
    <w:rsid w:val="007136D3"/>
    <w:rsid w:val="007265AC"/>
    <w:rsid w:val="00755A49"/>
    <w:rsid w:val="007563E0"/>
    <w:rsid w:val="00790132"/>
    <w:rsid w:val="00794002"/>
    <w:rsid w:val="007B00CE"/>
    <w:rsid w:val="007B5903"/>
    <w:rsid w:val="007B7F1E"/>
    <w:rsid w:val="007E3391"/>
    <w:rsid w:val="008140AF"/>
    <w:rsid w:val="00832A4F"/>
    <w:rsid w:val="00843CDB"/>
    <w:rsid w:val="00847416"/>
    <w:rsid w:val="00851300"/>
    <w:rsid w:val="00862F3D"/>
    <w:rsid w:val="00863D73"/>
    <w:rsid w:val="00865C3A"/>
    <w:rsid w:val="0089663D"/>
    <w:rsid w:val="00896ED8"/>
    <w:rsid w:val="008B5409"/>
    <w:rsid w:val="008D312A"/>
    <w:rsid w:val="008E6355"/>
    <w:rsid w:val="008F749F"/>
    <w:rsid w:val="00903774"/>
    <w:rsid w:val="00913C36"/>
    <w:rsid w:val="0094015A"/>
    <w:rsid w:val="00965A6A"/>
    <w:rsid w:val="00966174"/>
    <w:rsid w:val="00987537"/>
    <w:rsid w:val="00996704"/>
    <w:rsid w:val="00997BC1"/>
    <w:rsid w:val="00A33278"/>
    <w:rsid w:val="00A42298"/>
    <w:rsid w:val="00A64555"/>
    <w:rsid w:val="00A727D1"/>
    <w:rsid w:val="00A750A3"/>
    <w:rsid w:val="00A870E2"/>
    <w:rsid w:val="00AA1C6C"/>
    <w:rsid w:val="00AA2BCB"/>
    <w:rsid w:val="00AA6472"/>
    <w:rsid w:val="00AA725E"/>
    <w:rsid w:val="00AB0491"/>
    <w:rsid w:val="00AB1485"/>
    <w:rsid w:val="00AD6EAA"/>
    <w:rsid w:val="00AE27EB"/>
    <w:rsid w:val="00AE2D1E"/>
    <w:rsid w:val="00AE2E02"/>
    <w:rsid w:val="00AE6BB2"/>
    <w:rsid w:val="00AF4B8B"/>
    <w:rsid w:val="00B351C9"/>
    <w:rsid w:val="00B5030F"/>
    <w:rsid w:val="00B5545E"/>
    <w:rsid w:val="00B70B07"/>
    <w:rsid w:val="00B71A43"/>
    <w:rsid w:val="00B81EB7"/>
    <w:rsid w:val="00B844AF"/>
    <w:rsid w:val="00B958B1"/>
    <w:rsid w:val="00B9780F"/>
    <w:rsid w:val="00BB79E3"/>
    <w:rsid w:val="00BB7EDA"/>
    <w:rsid w:val="00BC3AF5"/>
    <w:rsid w:val="00BC6D18"/>
    <w:rsid w:val="00BD2B89"/>
    <w:rsid w:val="00C12213"/>
    <w:rsid w:val="00C179A3"/>
    <w:rsid w:val="00C45A69"/>
    <w:rsid w:val="00C5354D"/>
    <w:rsid w:val="00C62826"/>
    <w:rsid w:val="00C67AF0"/>
    <w:rsid w:val="00C72D3B"/>
    <w:rsid w:val="00C81591"/>
    <w:rsid w:val="00C86BFD"/>
    <w:rsid w:val="00D06022"/>
    <w:rsid w:val="00D426F0"/>
    <w:rsid w:val="00D43FB9"/>
    <w:rsid w:val="00D676BF"/>
    <w:rsid w:val="00D80DDE"/>
    <w:rsid w:val="00DD0BB3"/>
    <w:rsid w:val="00E0781A"/>
    <w:rsid w:val="00E100A1"/>
    <w:rsid w:val="00E23A95"/>
    <w:rsid w:val="00E2681C"/>
    <w:rsid w:val="00E44A3C"/>
    <w:rsid w:val="00E54636"/>
    <w:rsid w:val="00E62CA0"/>
    <w:rsid w:val="00E643C8"/>
    <w:rsid w:val="00E658F7"/>
    <w:rsid w:val="00E71F8F"/>
    <w:rsid w:val="00E84E3C"/>
    <w:rsid w:val="00E91355"/>
    <w:rsid w:val="00EB6864"/>
    <w:rsid w:val="00EE0CC8"/>
    <w:rsid w:val="00EE4A7C"/>
    <w:rsid w:val="00EE5FC9"/>
    <w:rsid w:val="00EF7726"/>
    <w:rsid w:val="00F001F4"/>
    <w:rsid w:val="00F02D59"/>
    <w:rsid w:val="00F052F6"/>
    <w:rsid w:val="00F2281F"/>
    <w:rsid w:val="00F44519"/>
    <w:rsid w:val="00F50FAE"/>
    <w:rsid w:val="00F515C1"/>
    <w:rsid w:val="00FB4E67"/>
    <w:rsid w:val="00FE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E5DC"/>
  <w15:docId w15:val="{FA563D38-952F-4041-A1D6-1134AB31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C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3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18C9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 w:eastAsia="en-GB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5B5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A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97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80F"/>
  </w:style>
  <w:style w:type="paragraph" w:styleId="Footer">
    <w:name w:val="footer"/>
    <w:basedOn w:val="Normal"/>
    <w:link w:val="FooterChar"/>
    <w:uiPriority w:val="99"/>
    <w:unhideWhenUsed/>
    <w:rsid w:val="00B97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1140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cristian.radu@brct</dc:creator>
  <cp:keywords/>
  <dc:description/>
  <cp:lastModifiedBy>Sorin DALIMON</cp:lastModifiedBy>
  <cp:revision>22</cp:revision>
  <cp:lastPrinted>2021-01-26T14:58:00Z</cp:lastPrinted>
  <dcterms:created xsi:type="dcterms:W3CDTF">2021-01-26T15:00:00Z</dcterms:created>
  <dcterms:modified xsi:type="dcterms:W3CDTF">2021-01-28T13:06:00Z</dcterms:modified>
</cp:coreProperties>
</file>