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38F" w:rsidRPr="002C7A50" w:rsidRDefault="00F30B2A" w:rsidP="004106D4">
      <w:pPr>
        <w:pStyle w:val="Title"/>
        <w:rPr>
          <w:lang w:val="en-GB"/>
        </w:rPr>
      </w:pPr>
      <w:bookmarkStart w:id="0" w:name="_GoBack"/>
      <w:bookmarkEnd w:id="0"/>
      <w:r>
        <w:rPr>
          <w:lang w:val="en-GB"/>
        </w:rPr>
        <w:t>Annex 9</w:t>
      </w:r>
    </w:p>
    <w:p w:rsidR="007332EF" w:rsidRPr="002C7A50" w:rsidRDefault="008D62D0" w:rsidP="00757EA3">
      <w:pPr>
        <w:jc w:val="center"/>
        <w:rPr>
          <w:lang w:val="en-GB"/>
        </w:rPr>
      </w:pPr>
      <w:r>
        <w:rPr>
          <w:rFonts w:asciiTheme="minorHAnsi" w:eastAsia="Times New Roman" w:hAnsiTheme="minorHAnsi"/>
          <w:b/>
          <w:color w:val="365F91"/>
          <w:spacing w:val="5"/>
          <w:kern w:val="28"/>
          <w:sz w:val="72"/>
          <w:szCs w:val="52"/>
          <w:lang w:val="en-GB"/>
        </w:rPr>
        <w:t>COMMENTS/PROPOSAL</w:t>
      </w:r>
      <w:r w:rsidR="00757EA3" w:rsidRPr="00757EA3">
        <w:rPr>
          <w:rFonts w:asciiTheme="minorHAnsi" w:eastAsia="Times New Roman" w:hAnsiTheme="minorHAnsi"/>
          <w:b/>
          <w:color w:val="365F91"/>
          <w:spacing w:val="5"/>
          <w:kern w:val="28"/>
          <w:sz w:val="72"/>
          <w:szCs w:val="52"/>
          <w:lang w:val="en-GB"/>
        </w:rPr>
        <w:t xml:space="preserve"> </w:t>
      </w:r>
      <w:r>
        <w:rPr>
          <w:rFonts w:asciiTheme="minorHAnsi" w:eastAsia="Times New Roman" w:hAnsiTheme="minorHAnsi"/>
          <w:b/>
          <w:color w:val="365F91"/>
          <w:spacing w:val="5"/>
          <w:kern w:val="28"/>
          <w:sz w:val="72"/>
          <w:szCs w:val="52"/>
          <w:lang w:val="en-GB"/>
        </w:rPr>
        <w:t>RECEIVED</w:t>
      </w:r>
    </w:p>
    <w:p w:rsidR="004106D4" w:rsidRPr="002C7A50" w:rsidRDefault="004106D4" w:rsidP="004106D4">
      <w:pPr>
        <w:rPr>
          <w:lang w:val="en-GB"/>
        </w:rPr>
      </w:pPr>
    </w:p>
    <w:p w:rsidR="004106D4" w:rsidRPr="002C7A50" w:rsidRDefault="004106D4" w:rsidP="004106D4">
      <w:pPr>
        <w:rPr>
          <w:lang w:val="en-GB"/>
        </w:rPr>
      </w:pPr>
    </w:p>
    <w:p w:rsidR="004106D4" w:rsidRPr="002C7A50" w:rsidRDefault="004106D4" w:rsidP="004106D4">
      <w:pPr>
        <w:rPr>
          <w:lang w:val="en-GB"/>
        </w:rPr>
      </w:pPr>
    </w:p>
    <w:p w:rsidR="004106D4" w:rsidRPr="002C7A50" w:rsidRDefault="004106D4" w:rsidP="004106D4">
      <w:pPr>
        <w:rPr>
          <w:lang w:val="en-GB"/>
        </w:rPr>
      </w:pPr>
    </w:p>
    <w:p w:rsidR="004106D4" w:rsidRPr="002C7A50" w:rsidRDefault="004106D4" w:rsidP="004106D4">
      <w:pPr>
        <w:rPr>
          <w:lang w:val="en-GB"/>
        </w:rPr>
      </w:pPr>
    </w:p>
    <w:p w:rsidR="004106D4" w:rsidRPr="002C7A50" w:rsidRDefault="004106D4" w:rsidP="004106D4">
      <w:pPr>
        <w:rPr>
          <w:lang w:val="en-GB"/>
        </w:rPr>
      </w:pPr>
    </w:p>
    <w:p w:rsidR="004106D4" w:rsidRPr="002C7A50" w:rsidRDefault="004106D4" w:rsidP="004106D4">
      <w:pPr>
        <w:rPr>
          <w:lang w:val="en-GB"/>
        </w:rPr>
      </w:pPr>
    </w:p>
    <w:p w:rsidR="004106D4" w:rsidRPr="002C7A50" w:rsidRDefault="004106D4" w:rsidP="004106D4">
      <w:pPr>
        <w:rPr>
          <w:lang w:val="en-GB"/>
        </w:rPr>
      </w:pPr>
    </w:p>
    <w:p w:rsidR="004106D4" w:rsidRPr="002C7A50" w:rsidRDefault="004106D4" w:rsidP="004106D4">
      <w:pPr>
        <w:rPr>
          <w:lang w:val="en-GB"/>
        </w:rPr>
      </w:pPr>
    </w:p>
    <w:p w:rsidR="004106D4" w:rsidRPr="002C7A50" w:rsidRDefault="004106D4" w:rsidP="004106D4">
      <w:pPr>
        <w:rPr>
          <w:lang w:val="en-GB"/>
        </w:rPr>
      </w:pPr>
    </w:p>
    <w:p w:rsidR="004106D4" w:rsidRPr="002C7A50" w:rsidRDefault="004106D4" w:rsidP="004106D4">
      <w:pPr>
        <w:rPr>
          <w:lang w:val="en-GB"/>
        </w:rPr>
      </w:pPr>
    </w:p>
    <w:p w:rsidR="004106D4" w:rsidRPr="002C7A50" w:rsidRDefault="004106D4" w:rsidP="004106D4">
      <w:pPr>
        <w:rPr>
          <w:lang w:val="en-GB"/>
        </w:rPr>
      </w:pPr>
    </w:p>
    <w:p w:rsidR="004106D4" w:rsidRPr="002C7A50" w:rsidRDefault="004106D4" w:rsidP="004106D4">
      <w:pPr>
        <w:rPr>
          <w:lang w:val="en-GB"/>
        </w:rPr>
      </w:pPr>
    </w:p>
    <w:p w:rsidR="004106D4" w:rsidRPr="002C7A50" w:rsidRDefault="004106D4" w:rsidP="004106D4">
      <w:pPr>
        <w:rPr>
          <w:lang w:val="en-GB"/>
        </w:rPr>
      </w:pPr>
    </w:p>
    <w:p w:rsidR="0041338F" w:rsidRPr="002C7A50" w:rsidRDefault="0041338F" w:rsidP="004106D4">
      <w:pPr>
        <w:rPr>
          <w:lang w:val="en-GB"/>
        </w:rPr>
        <w:sectPr w:rsidR="0041338F" w:rsidRPr="002C7A50" w:rsidSect="00187E88">
          <w:headerReference w:type="default" r:id="rId20"/>
          <w:footerReference w:type="default" r:id="rId21"/>
          <w:pgSz w:w="12240" w:h="15840"/>
          <w:pgMar w:top="1440" w:right="1440" w:bottom="1440" w:left="1440" w:header="720" w:footer="720" w:gutter="0"/>
          <w:cols w:space="720"/>
          <w:docGrid w:linePitch="360"/>
        </w:sectPr>
      </w:pPr>
    </w:p>
    <w:tbl>
      <w:tblPr>
        <w:tblStyle w:val="TableGrid"/>
        <w:tblW w:w="14344" w:type="dxa"/>
        <w:jc w:val="center"/>
        <w:tblLook w:val="04A0" w:firstRow="1" w:lastRow="0" w:firstColumn="1" w:lastColumn="0" w:noHBand="0" w:noVBand="1"/>
      </w:tblPr>
      <w:tblGrid>
        <w:gridCol w:w="3572"/>
        <w:gridCol w:w="5386"/>
        <w:gridCol w:w="5386"/>
      </w:tblGrid>
      <w:tr w:rsidR="00180958" w:rsidRPr="002C7A50" w:rsidTr="00F57344">
        <w:trPr>
          <w:jc w:val="center"/>
        </w:trPr>
        <w:tc>
          <w:tcPr>
            <w:tcW w:w="3572" w:type="dxa"/>
            <w:shd w:val="clear" w:color="auto" w:fill="D9D9D9" w:themeFill="background1" w:themeFillShade="D9"/>
          </w:tcPr>
          <w:p w:rsidR="00180958" w:rsidRPr="002C7A50" w:rsidRDefault="00180958" w:rsidP="004106D4">
            <w:pPr>
              <w:rPr>
                <w:b/>
                <w:lang w:val="en-GB"/>
              </w:rPr>
            </w:pPr>
            <w:r w:rsidRPr="002C7A50">
              <w:rPr>
                <w:rFonts w:asciiTheme="minorHAnsi" w:hAnsiTheme="minorHAnsi" w:cstheme="minorHAnsi"/>
                <w:b/>
                <w:lang w:val="en-GB"/>
              </w:rPr>
              <w:lastRenderedPageBreak/>
              <w:t>Institution</w:t>
            </w:r>
          </w:p>
        </w:tc>
        <w:tc>
          <w:tcPr>
            <w:tcW w:w="10772" w:type="dxa"/>
            <w:gridSpan w:val="2"/>
            <w:shd w:val="clear" w:color="auto" w:fill="D9D9D9" w:themeFill="background1" w:themeFillShade="D9"/>
          </w:tcPr>
          <w:p w:rsidR="00180958" w:rsidRPr="002C7A50" w:rsidRDefault="00180958" w:rsidP="002C7A50">
            <w:pPr>
              <w:jc w:val="center"/>
              <w:rPr>
                <w:b/>
                <w:lang w:val="en-GB"/>
              </w:rPr>
            </w:pPr>
            <w:r w:rsidRPr="002C7A50">
              <w:rPr>
                <w:rFonts w:asciiTheme="minorHAnsi" w:hAnsiTheme="minorHAnsi" w:cstheme="minorHAnsi"/>
                <w:b/>
                <w:sz w:val="24"/>
                <w:lang w:val="en-GB"/>
              </w:rPr>
              <w:t>National Health Institute</w:t>
            </w:r>
            <w:r w:rsidR="00757EA3">
              <w:rPr>
                <w:rFonts w:asciiTheme="minorHAnsi" w:hAnsiTheme="minorHAnsi" w:cstheme="minorHAnsi"/>
                <w:b/>
                <w:sz w:val="24"/>
                <w:lang w:val="en-GB"/>
              </w:rPr>
              <w:t xml:space="preserve"> (NHI</w:t>
            </w:r>
            <w:r w:rsidR="003B7C6A">
              <w:rPr>
                <w:rFonts w:asciiTheme="minorHAnsi" w:hAnsiTheme="minorHAnsi" w:cstheme="minorHAnsi"/>
                <w:b/>
                <w:sz w:val="24"/>
                <w:lang w:val="en-GB"/>
              </w:rPr>
              <w:t>)</w:t>
            </w:r>
          </w:p>
        </w:tc>
      </w:tr>
      <w:tr w:rsidR="00EC7718" w:rsidRPr="002C7A50" w:rsidTr="00F57344">
        <w:trPr>
          <w:jc w:val="center"/>
        </w:trPr>
        <w:tc>
          <w:tcPr>
            <w:tcW w:w="3572" w:type="dxa"/>
            <w:vMerge w:val="restart"/>
            <w:shd w:val="clear" w:color="auto" w:fill="D9D9D9" w:themeFill="background1" w:themeFillShade="D9"/>
          </w:tcPr>
          <w:p w:rsidR="00EC7718" w:rsidRPr="002C7A50" w:rsidRDefault="00EC7718" w:rsidP="004106D4">
            <w:pPr>
              <w:rPr>
                <w:b/>
                <w:lang w:val="en-GB"/>
              </w:rPr>
            </w:pPr>
            <w:r w:rsidRPr="002C7A50">
              <w:rPr>
                <w:rFonts w:asciiTheme="minorHAnsi" w:hAnsiTheme="minorHAnsi" w:cstheme="minorHAnsi"/>
                <w:b/>
                <w:lang w:val="en-GB"/>
              </w:rPr>
              <w:t>Proposition/proposed modification</w:t>
            </w:r>
          </w:p>
        </w:tc>
        <w:tc>
          <w:tcPr>
            <w:tcW w:w="10772" w:type="dxa"/>
            <w:gridSpan w:val="2"/>
          </w:tcPr>
          <w:p w:rsidR="00EC7718" w:rsidRPr="002C7A50" w:rsidRDefault="00EC7718" w:rsidP="00A65EEE">
            <w:pPr>
              <w:pStyle w:val="ListParagraph"/>
              <w:numPr>
                <w:ilvl w:val="0"/>
                <w:numId w:val="6"/>
              </w:numPr>
              <w:rPr>
                <w:rFonts w:asciiTheme="minorHAnsi" w:hAnsiTheme="minorHAnsi" w:cstheme="minorHAnsi"/>
                <w:b/>
                <w:lang w:val="en-GB"/>
              </w:rPr>
            </w:pPr>
            <w:r w:rsidRPr="002C7A50">
              <w:rPr>
                <w:rFonts w:asciiTheme="minorHAnsi" w:hAnsiTheme="minorHAnsi" w:cstheme="minorHAnsi"/>
                <w:b/>
                <w:lang w:val="en-GB"/>
              </w:rPr>
              <w:t xml:space="preserve">In the PA corresponding to the Thematic Objective 11 – Administrative capacity, the </w:t>
            </w:r>
            <w:r w:rsidR="003B7C6A">
              <w:rPr>
                <w:rFonts w:asciiTheme="minorHAnsi" w:hAnsiTheme="minorHAnsi" w:cstheme="minorHAnsi"/>
                <w:b/>
                <w:lang w:val="en-GB"/>
              </w:rPr>
              <w:t>NSI</w:t>
            </w:r>
            <w:r w:rsidRPr="002C7A50">
              <w:rPr>
                <w:rFonts w:asciiTheme="minorHAnsi" w:hAnsiTheme="minorHAnsi" w:cstheme="minorHAnsi"/>
                <w:b/>
                <w:lang w:val="en-GB"/>
              </w:rPr>
              <w:t xml:space="preserve"> identified indicative actions that target the human health in the cross-border area. </w:t>
            </w:r>
          </w:p>
          <w:p w:rsidR="00EC7718" w:rsidRPr="002C7A50" w:rsidRDefault="00EC7718" w:rsidP="00E23DB1">
            <w:pPr>
              <w:rPr>
                <w:lang w:val="en-GB"/>
              </w:rPr>
            </w:pPr>
            <w:r w:rsidRPr="002C7A50">
              <w:rPr>
                <w:rFonts w:asciiTheme="minorHAnsi" w:hAnsiTheme="minorHAnsi" w:cstheme="minorHAnsi"/>
                <w:lang w:val="en-GB"/>
              </w:rPr>
              <w:t xml:space="preserve">The </w:t>
            </w:r>
            <w:r w:rsidR="003B7C6A">
              <w:rPr>
                <w:rFonts w:asciiTheme="minorHAnsi" w:hAnsiTheme="minorHAnsi" w:cstheme="minorHAnsi"/>
                <w:lang w:val="en-GB"/>
              </w:rPr>
              <w:t>NSI</w:t>
            </w:r>
            <w:r w:rsidR="00E23DB1">
              <w:rPr>
                <w:rFonts w:asciiTheme="minorHAnsi" w:hAnsiTheme="minorHAnsi" w:cstheme="minorHAnsi"/>
                <w:lang w:val="en-GB"/>
              </w:rPr>
              <w:t xml:space="preserve"> translated in Romanian the below mentioned actions and proposed some modifications on the Romanian translation that can be considered as a change of emphasis of </w:t>
            </w:r>
            <w:r w:rsidRPr="002C7A50">
              <w:rPr>
                <w:rFonts w:asciiTheme="minorHAnsi" w:hAnsiTheme="minorHAnsi" w:cstheme="minorHAnsi"/>
                <w:lang w:val="en-GB"/>
              </w:rPr>
              <w:t>the indicative action’s envisaged output.</w:t>
            </w:r>
          </w:p>
        </w:tc>
      </w:tr>
      <w:tr w:rsidR="00EC7718" w:rsidRPr="002C7A50" w:rsidTr="00F57344">
        <w:trPr>
          <w:jc w:val="center"/>
        </w:trPr>
        <w:tc>
          <w:tcPr>
            <w:tcW w:w="3572" w:type="dxa"/>
            <w:vMerge/>
            <w:shd w:val="clear" w:color="auto" w:fill="D9D9D9" w:themeFill="background1" w:themeFillShade="D9"/>
          </w:tcPr>
          <w:p w:rsidR="00EC7718" w:rsidRPr="002C7A50" w:rsidRDefault="00EC7718" w:rsidP="004106D4">
            <w:pPr>
              <w:rPr>
                <w:rFonts w:asciiTheme="minorHAnsi" w:hAnsiTheme="minorHAnsi" w:cstheme="minorHAnsi"/>
                <w:b/>
                <w:lang w:val="en-GB"/>
              </w:rPr>
            </w:pPr>
          </w:p>
        </w:tc>
        <w:tc>
          <w:tcPr>
            <w:tcW w:w="5386" w:type="dxa"/>
            <w:shd w:val="clear" w:color="auto" w:fill="D9D9D9" w:themeFill="background1" w:themeFillShade="D9"/>
          </w:tcPr>
          <w:p w:rsidR="00EC7718" w:rsidRPr="002C7A50" w:rsidRDefault="002C7A50" w:rsidP="004106D4">
            <w:pPr>
              <w:rPr>
                <w:lang w:val="en-GB"/>
              </w:rPr>
            </w:pPr>
            <w:r>
              <w:rPr>
                <w:rFonts w:asciiTheme="minorHAnsi" w:hAnsiTheme="minorHAnsi" w:cstheme="minorHAnsi"/>
                <w:b/>
                <w:bCs/>
                <w:lang w:val="en-GB"/>
              </w:rPr>
              <w:t>Text of the OP Draft</w:t>
            </w:r>
          </w:p>
        </w:tc>
        <w:tc>
          <w:tcPr>
            <w:tcW w:w="5386" w:type="dxa"/>
            <w:shd w:val="clear" w:color="auto" w:fill="D9D9D9" w:themeFill="background1" w:themeFillShade="D9"/>
          </w:tcPr>
          <w:p w:rsidR="00EC7718" w:rsidRPr="002C7A50" w:rsidRDefault="002C7A50" w:rsidP="003B7C6A">
            <w:pPr>
              <w:rPr>
                <w:lang w:val="en-GB"/>
              </w:rPr>
            </w:pPr>
            <w:r>
              <w:rPr>
                <w:rFonts w:asciiTheme="minorHAnsi" w:hAnsiTheme="minorHAnsi" w:cstheme="minorHAnsi"/>
                <w:b/>
                <w:bCs/>
                <w:lang w:val="en-GB"/>
              </w:rPr>
              <w:t xml:space="preserve">Proposition </w:t>
            </w:r>
            <w:r w:rsidR="003B7C6A">
              <w:rPr>
                <w:rFonts w:asciiTheme="minorHAnsi" w:hAnsiTheme="minorHAnsi" w:cstheme="minorHAnsi"/>
                <w:b/>
                <w:bCs/>
                <w:lang w:val="en-GB"/>
              </w:rPr>
              <w:t xml:space="preserve">of the National Health </w:t>
            </w:r>
            <w:r w:rsidR="00164826">
              <w:rPr>
                <w:rFonts w:asciiTheme="minorHAnsi" w:hAnsiTheme="minorHAnsi" w:cstheme="minorHAnsi"/>
                <w:b/>
                <w:bCs/>
                <w:lang w:val="en-GB"/>
              </w:rPr>
              <w:t>Institute</w:t>
            </w:r>
          </w:p>
        </w:tc>
      </w:tr>
      <w:tr w:rsidR="00EC7718" w:rsidRPr="002C7A50" w:rsidTr="00F57344">
        <w:trPr>
          <w:jc w:val="center"/>
        </w:trPr>
        <w:tc>
          <w:tcPr>
            <w:tcW w:w="3572" w:type="dxa"/>
            <w:vMerge/>
            <w:shd w:val="clear" w:color="auto" w:fill="D9D9D9" w:themeFill="background1" w:themeFillShade="D9"/>
          </w:tcPr>
          <w:p w:rsidR="00EC7718" w:rsidRPr="002C7A50" w:rsidRDefault="00EC7718" w:rsidP="004106D4">
            <w:pPr>
              <w:rPr>
                <w:rFonts w:asciiTheme="minorHAnsi" w:hAnsiTheme="minorHAnsi" w:cstheme="minorHAnsi"/>
                <w:b/>
                <w:lang w:val="en-GB"/>
              </w:rPr>
            </w:pPr>
          </w:p>
        </w:tc>
        <w:tc>
          <w:tcPr>
            <w:tcW w:w="5386" w:type="dxa"/>
          </w:tcPr>
          <w:p w:rsidR="00EC7718" w:rsidRPr="002C7A50" w:rsidRDefault="0093415D" w:rsidP="00BA2968">
            <w:pPr>
              <w:jc w:val="left"/>
              <w:rPr>
                <w:rFonts w:asciiTheme="minorHAnsi" w:hAnsiTheme="minorHAnsi" w:cstheme="minorHAnsi"/>
                <w:b/>
                <w:lang w:val="en-GB"/>
              </w:rPr>
            </w:pPr>
            <w:r w:rsidRPr="002C7A50">
              <w:rPr>
                <w:rFonts w:asciiTheme="minorHAnsi" w:hAnsiTheme="minorHAnsi" w:cstheme="minorHAnsi"/>
                <w:b/>
                <w:lang w:val="en-GB"/>
              </w:rPr>
              <w:t xml:space="preserve">PA 5, OS 5.1: </w:t>
            </w:r>
            <w:r w:rsidR="009A0F07" w:rsidRPr="002C7A50">
              <w:rPr>
                <w:rFonts w:asciiTheme="minorHAnsi" w:hAnsiTheme="minorHAnsi" w:cstheme="minorHAnsi"/>
                <w:b/>
                <w:lang w:val="en-GB"/>
              </w:rPr>
              <w:t xml:space="preserve"> </w:t>
            </w:r>
          </w:p>
          <w:p w:rsidR="00EC7718" w:rsidRPr="002C7A50" w:rsidRDefault="009A0F07" w:rsidP="00BA2968">
            <w:pPr>
              <w:rPr>
                <w:lang w:val="en-GB"/>
              </w:rPr>
            </w:pPr>
            <w:r w:rsidRPr="002C7A50">
              <w:rPr>
                <w:rFonts w:asciiTheme="minorHAnsi" w:hAnsiTheme="minorHAnsi" w:cstheme="minorHAnsi"/>
                <w:b/>
                <w:lang w:val="en-GB"/>
              </w:rPr>
              <w:t xml:space="preserve">Action </w:t>
            </w:r>
            <w:r w:rsidR="00EC7718" w:rsidRPr="002C7A50">
              <w:rPr>
                <w:rFonts w:asciiTheme="minorHAnsi" w:hAnsiTheme="minorHAnsi" w:cstheme="minorHAnsi"/>
                <w:b/>
                <w:lang w:val="en-GB"/>
              </w:rPr>
              <w:t>4</w:t>
            </w:r>
            <w:r w:rsidR="00EC7718" w:rsidRPr="002C7A50">
              <w:rPr>
                <w:rFonts w:asciiTheme="minorHAnsi" w:hAnsiTheme="minorHAnsi" w:cstheme="minorHAnsi"/>
                <w:lang w:val="en-GB"/>
              </w:rPr>
              <w:t xml:space="preserve"> “supporting the modernisation of public services in areas such as customs, social policies, education, health and employment (including purchase of </w:t>
            </w:r>
            <w:r w:rsidR="002C7A50" w:rsidRPr="002C7A50">
              <w:rPr>
                <w:rFonts w:asciiTheme="minorHAnsi" w:hAnsiTheme="minorHAnsi" w:cstheme="minorHAnsi"/>
                <w:lang w:val="en-GB"/>
              </w:rPr>
              <w:t>equipment</w:t>
            </w:r>
            <w:r w:rsidR="00EC7718" w:rsidRPr="002C7A50">
              <w:rPr>
                <w:rFonts w:asciiTheme="minorHAnsi" w:hAnsiTheme="minorHAnsi" w:cstheme="minorHAnsi"/>
                <w:lang w:val="en-GB"/>
              </w:rPr>
              <w:t xml:space="preserve"> and infrastructure development)”</w:t>
            </w:r>
          </w:p>
        </w:tc>
        <w:tc>
          <w:tcPr>
            <w:tcW w:w="5386" w:type="dxa"/>
          </w:tcPr>
          <w:p w:rsidR="00EC7718" w:rsidRPr="002C7A50" w:rsidRDefault="00EC7718" w:rsidP="00BA2968">
            <w:pPr>
              <w:jc w:val="left"/>
              <w:rPr>
                <w:rFonts w:asciiTheme="minorHAnsi" w:hAnsiTheme="minorHAnsi" w:cstheme="minorHAnsi"/>
                <w:lang w:val="en-GB"/>
              </w:rPr>
            </w:pPr>
            <w:r w:rsidRPr="002C7A50">
              <w:rPr>
                <w:rFonts w:asciiTheme="minorHAnsi" w:hAnsiTheme="minorHAnsi" w:cstheme="minorHAnsi"/>
                <w:lang w:val="en-GB"/>
              </w:rPr>
              <w:t>Propunere de modificare:</w:t>
            </w:r>
          </w:p>
          <w:p w:rsidR="00EC7718" w:rsidRPr="002C7A50" w:rsidRDefault="00EC7718" w:rsidP="00BA2968">
            <w:pPr>
              <w:rPr>
                <w:rFonts w:asciiTheme="minorHAnsi" w:hAnsiTheme="minorHAnsi" w:cstheme="minorHAnsi"/>
                <w:lang w:val="en-GB"/>
              </w:rPr>
            </w:pPr>
            <w:r w:rsidRPr="002C7A50">
              <w:rPr>
                <w:rFonts w:asciiTheme="minorHAnsi" w:hAnsiTheme="minorHAnsi" w:cstheme="minorHAnsi"/>
                <w:lang w:val="en-GB"/>
              </w:rPr>
              <w:t xml:space="preserve">4. </w:t>
            </w:r>
            <w:r w:rsidRPr="002C7A50">
              <w:rPr>
                <w:rFonts w:asciiTheme="minorHAnsi" w:hAnsiTheme="minorHAnsi" w:cstheme="minorHAnsi"/>
                <w:color w:val="FF0000"/>
                <w:lang w:val="en-GB"/>
              </w:rPr>
              <w:t>Prevederea echipamentului și infrastructurii pentru a sprijini modernizarea serviciilor publice în</w:t>
            </w:r>
            <w:r w:rsidRPr="002C7A50">
              <w:rPr>
                <w:rFonts w:asciiTheme="minorHAnsi" w:hAnsiTheme="minorHAnsi" w:cstheme="minorHAnsi"/>
                <w:lang w:val="en-GB"/>
              </w:rPr>
              <w:t xml:space="preserve"> zone cum ar fi vamă, politici sociale, educație, </w:t>
            </w:r>
            <w:r w:rsidRPr="002C7A50">
              <w:rPr>
                <w:rFonts w:asciiTheme="minorHAnsi" w:hAnsiTheme="minorHAnsi" w:cstheme="minorHAnsi"/>
                <w:color w:val="FF0000"/>
                <w:lang w:val="en-GB"/>
              </w:rPr>
              <w:t>sănătate</w:t>
            </w:r>
            <w:r w:rsidRPr="002C7A50">
              <w:rPr>
                <w:rFonts w:asciiTheme="minorHAnsi" w:hAnsiTheme="minorHAnsi" w:cstheme="minorHAnsi"/>
                <w:lang w:val="en-GB"/>
              </w:rPr>
              <w:t xml:space="preserve"> și ocuparea forței de muncă</w:t>
            </w:r>
            <w:r w:rsidR="0093415D" w:rsidRPr="002C7A50">
              <w:rPr>
                <w:rFonts w:asciiTheme="minorHAnsi" w:hAnsiTheme="minorHAnsi" w:cstheme="minorHAnsi"/>
                <w:lang w:val="en-GB"/>
              </w:rPr>
              <w:t xml:space="preserve"> </w:t>
            </w:r>
          </w:p>
          <w:p w:rsidR="00BD5D15" w:rsidRPr="002C7A50" w:rsidRDefault="00BD5D15" w:rsidP="00BD5D15">
            <w:pPr>
              <w:rPr>
                <w:rFonts w:asciiTheme="minorHAnsi" w:hAnsiTheme="minorHAnsi" w:cstheme="minorHAnsi"/>
                <w:lang w:val="en-GB"/>
              </w:rPr>
            </w:pPr>
            <w:r w:rsidRPr="002C7A50">
              <w:rPr>
                <w:rFonts w:asciiTheme="minorHAnsi" w:hAnsiTheme="minorHAnsi" w:cstheme="minorHAnsi"/>
                <w:lang w:val="en-GB"/>
              </w:rPr>
              <w:t>Proposed amendment:</w:t>
            </w:r>
          </w:p>
          <w:p w:rsidR="0093415D" w:rsidRPr="002C7A50" w:rsidRDefault="00BD5D15" w:rsidP="00BA2968">
            <w:pPr>
              <w:rPr>
                <w:rFonts w:asciiTheme="minorHAnsi" w:hAnsiTheme="minorHAnsi" w:cstheme="minorHAnsi"/>
                <w:lang w:val="en-GB"/>
              </w:rPr>
            </w:pPr>
            <w:r w:rsidRPr="002C7A50">
              <w:rPr>
                <w:rFonts w:asciiTheme="minorHAnsi" w:hAnsiTheme="minorHAnsi" w:cstheme="minorHAnsi"/>
                <w:lang w:val="en-GB"/>
              </w:rPr>
              <w:t>4. Provision of equipments and infrastructure to support the modernisation of public services in areas such as customs, social policy, education, health and employment</w:t>
            </w:r>
          </w:p>
        </w:tc>
      </w:tr>
      <w:tr w:rsidR="00EC7718" w:rsidRPr="002C7A50" w:rsidTr="00F57344">
        <w:trPr>
          <w:jc w:val="center"/>
        </w:trPr>
        <w:tc>
          <w:tcPr>
            <w:tcW w:w="3572" w:type="dxa"/>
            <w:vMerge/>
            <w:shd w:val="clear" w:color="auto" w:fill="D9D9D9" w:themeFill="background1" w:themeFillShade="D9"/>
          </w:tcPr>
          <w:p w:rsidR="00EC7718" w:rsidRPr="002C7A50" w:rsidRDefault="00EC7718" w:rsidP="004106D4">
            <w:pPr>
              <w:rPr>
                <w:rFonts w:asciiTheme="minorHAnsi" w:hAnsiTheme="minorHAnsi" w:cstheme="minorHAnsi"/>
                <w:b/>
                <w:lang w:val="en-GB"/>
              </w:rPr>
            </w:pPr>
          </w:p>
        </w:tc>
        <w:tc>
          <w:tcPr>
            <w:tcW w:w="5386" w:type="dxa"/>
          </w:tcPr>
          <w:p w:rsidR="00EC7718" w:rsidRPr="002C7A50" w:rsidRDefault="0093415D" w:rsidP="00BA2968">
            <w:pPr>
              <w:jc w:val="left"/>
              <w:rPr>
                <w:rFonts w:asciiTheme="minorHAnsi" w:hAnsiTheme="minorHAnsi" w:cstheme="minorHAnsi"/>
                <w:b/>
                <w:lang w:val="en-GB"/>
              </w:rPr>
            </w:pPr>
            <w:r w:rsidRPr="002C7A50">
              <w:rPr>
                <w:rFonts w:asciiTheme="minorHAnsi" w:hAnsiTheme="minorHAnsi" w:cstheme="minorHAnsi"/>
                <w:b/>
                <w:lang w:val="en-GB"/>
              </w:rPr>
              <w:t>PA 5, OS 5.1</w:t>
            </w:r>
            <w:r w:rsidR="00EC7718" w:rsidRPr="002C7A50">
              <w:rPr>
                <w:rFonts w:asciiTheme="minorHAnsi" w:hAnsiTheme="minorHAnsi" w:cstheme="minorHAnsi"/>
                <w:b/>
                <w:lang w:val="en-GB"/>
              </w:rPr>
              <w:t xml:space="preserve">: </w:t>
            </w:r>
          </w:p>
          <w:p w:rsidR="00EC7718" w:rsidRPr="002C7A50" w:rsidRDefault="009A0F07" w:rsidP="00BA2968">
            <w:pPr>
              <w:rPr>
                <w:lang w:val="en-GB"/>
              </w:rPr>
            </w:pPr>
            <w:r w:rsidRPr="002C7A50">
              <w:rPr>
                <w:rFonts w:asciiTheme="minorHAnsi" w:hAnsiTheme="minorHAnsi" w:cstheme="minorHAnsi"/>
                <w:b/>
                <w:lang w:val="en-GB"/>
              </w:rPr>
              <w:t>Action 5</w:t>
            </w:r>
            <w:r w:rsidR="00EC7718" w:rsidRPr="002C7A50">
              <w:rPr>
                <w:rFonts w:asciiTheme="minorHAnsi" w:hAnsiTheme="minorHAnsi" w:cstheme="minorHAnsi"/>
                <w:lang w:val="en-GB"/>
              </w:rPr>
              <w:t xml:space="preserve"> “Coordination of policies and investments in the programme area -  development of common approaches to common problems - in areas such as social policies, education, health, employment and customs”</w:t>
            </w:r>
          </w:p>
        </w:tc>
        <w:tc>
          <w:tcPr>
            <w:tcW w:w="5386" w:type="dxa"/>
          </w:tcPr>
          <w:p w:rsidR="00EC7718" w:rsidRPr="002C7A50" w:rsidRDefault="00EC7718" w:rsidP="00BA2968">
            <w:pPr>
              <w:jc w:val="left"/>
              <w:rPr>
                <w:rFonts w:asciiTheme="minorHAnsi" w:hAnsiTheme="minorHAnsi" w:cstheme="minorHAnsi"/>
                <w:lang w:val="en-GB"/>
              </w:rPr>
            </w:pPr>
            <w:r w:rsidRPr="002C7A50">
              <w:rPr>
                <w:rFonts w:asciiTheme="minorHAnsi" w:hAnsiTheme="minorHAnsi" w:cstheme="minorHAnsi"/>
                <w:lang w:val="en-GB"/>
              </w:rPr>
              <w:t>Propunere de modificare:</w:t>
            </w:r>
          </w:p>
          <w:p w:rsidR="00EC7718" w:rsidRPr="002C7A50" w:rsidRDefault="00EC7718" w:rsidP="00BA2968">
            <w:pPr>
              <w:rPr>
                <w:rFonts w:asciiTheme="minorHAnsi" w:hAnsiTheme="minorHAnsi" w:cstheme="minorHAnsi"/>
                <w:lang w:val="en-GB"/>
              </w:rPr>
            </w:pPr>
            <w:r w:rsidRPr="002C7A50">
              <w:rPr>
                <w:rFonts w:asciiTheme="minorHAnsi" w:hAnsiTheme="minorHAnsi" w:cstheme="minorHAnsi"/>
                <w:lang w:val="en-GB"/>
              </w:rPr>
              <w:t xml:space="preserve">5. </w:t>
            </w:r>
            <w:r w:rsidRPr="002C7A50">
              <w:rPr>
                <w:rFonts w:asciiTheme="minorHAnsi" w:hAnsiTheme="minorHAnsi" w:cstheme="minorHAnsi"/>
                <w:color w:val="FF0000"/>
                <w:lang w:val="en-GB"/>
              </w:rPr>
              <w:t>Coordonarea politicilor și investițiilor în domeniul programului - dezvoltarea de abordări comune la probleme comune - în domenii cum ar fi politici sociale, educație, sănătate</w:t>
            </w:r>
            <w:r w:rsidRPr="002C7A50">
              <w:rPr>
                <w:rFonts w:asciiTheme="minorHAnsi" w:hAnsiTheme="minorHAnsi" w:cstheme="minorHAnsi"/>
                <w:lang w:val="en-GB"/>
              </w:rPr>
              <w:t>, ocuparea forței de muncă și vamă</w:t>
            </w:r>
          </w:p>
          <w:p w:rsidR="00843DCB" w:rsidRPr="002C7A50" w:rsidRDefault="00843DCB" w:rsidP="00843DCB">
            <w:pPr>
              <w:rPr>
                <w:lang w:val="en-GB"/>
              </w:rPr>
            </w:pPr>
            <w:r w:rsidRPr="002C7A50">
              <w:rPr>
                <w:lang w:val="en-GB"/>
              </w:rPr>
              <w:t>Proposed amendment:</w:t>
            </w:r>
          </w:p>
          <w:p w:rsidR="00843DCB" w:rsidRPr="002C7A50" w:rsidRDefault="00843DCB" w:rsidP="00BA2968">
            <w:pPr>
              <w:rPr>
                <w:lang w:val="en-GB"/>
              </w:rPr>
            </w:pPr>
            <w:r w:rsidRPr="002C7A50">
              <w:rPr>
                <w:lang w:val="en-GB"/>
              </w:rPr>
              <w:t>5. coordination of the policies and investment in the field of</w:t>
            </w:r>
            <w:r w:rsidR="00AE63CB" w:rsidRPr="002C7A50">
              <w:rPr>
                <w:lang w:val="en-GB"/>
              </w:rPr>
              <w:t xml:space="preserve"> the</w:t>
            </w:r>
            <w:r w:rsidRPr="002C7A50">
              <w:rPr>
                <w:lang w:val="en-GB"/>
              </w:rPr>
              <w:t xml:space="preserve"> program-</w:t>
            </w:r>
            <w:r w:rsidR="00AE63CB" w:rsidRPr="002C7A50">
              <w:rPr>
                <w:lang w:val="en-GB"/>
              </w:rPr>
              <w:t xml:space="preserve"> </w:t>
            </w:r>
            <w:r w:rsidRPr="002C7A50">
              <w:rPr>
                <w:lang w:val="en-GB"/>
              </w:rPr>
              <w:t xml:space="preserve">development of common approaches </w:t>
            </w:r>
            <w:r w:rsidR="00AE63CB" w:rsidRPr="002C7A50">
              <w:rPr>
                <w:lang w:val="en-GB"/>
              </w:rPr>
              <w:t>for</w:t>
            </w:r>
            <w:r w:rsidRPr="002C7A50">
              <w:rPr>
                <w:lang w:val="en-GB"/>
              </w:rPr>
              <w:t xml:space="preserve"> common problems in areas such as social policy, </w:t>
            </w:r>
            <w:r w:rsidRPr="002C7A50">
              <w:rPr>
                <w:lang w:val="en-GB"/>
              </w:rPr>
              <w:lastRenderedPageBreak/>
              <w:t>education, health, employment, labor and customs</w:t>
            </w:r>
          </w:p>
        </w:tc>
      </w:tr>
      <w:tr w:rsidR="00EC7718" w:rsidRPr="002C7A50" w:rsidTr="00F57344">
        <w:trPr>
          <w:jc w:val="center"/>
        </w:trPr>
        <w:tc>
          <w:tcPr>
            <w:tcW w:w="3572" w:type="dxa"/>
            <w:vMerge/>
            <w:shd w:val="clear" w:color="auto" w:fill="D9D9D9" w:themeFill="background1" w:themeFillShade="D9"/>
          </w:tcPr>
          <w:p w:rsidR="00EC7718" w:rsidRPr="002C7A50" w:rsidRDefault="00EC7718" w:rsidP="004106D4">
            <w:pPr>
              <w:rPr>
                <w:rFonts w:asciiTheme="minorHAnsi" w:hAnsiTheme="minorHAnsi" w:cstheme="minorHAnsi"/>
                <w:b/>
                <w:lang w:val="en-GB"/>
              </w:rPr>
            </w:pPr>
          </w:p>
        </w:tc>
        <w:tc>
          <w:tcPr>
            <w:tcW w:w="5386" w:type="dxa"/>
          </w:tcPr>
          <w:p w:rsidR="00EC7718" w:rsidRPr="002C7A50" w:rsidRDefault="0093415D" w:rsidP="00BA2968">
            <w:pPr>
              <w:jc w:val="left"/>
              <w:rPr>
                <w:rFonts w:asciiTheme="minorHAnsi" w:hAnsiTheme="minorHAnsi" w:cstheme="minorHAnsi"/>
                <w:b/>
                <w:lang w:val="en-GB"/>
              </w:rPr>
            </w:pPr>
            <w:r w:rsidRPr="002C7A50">
              <w:rPr>
                <w:rFonts w:asciiTheme="minorHAnsi" w:hAnsiTheme="minorHAnsi" w:cstheme="minorHAnsi"/>
                <w:b/>
                <w:lang w:val="en-GB"/>
              </w:rPr>
              <w:t>PA 5, OS 5.1</w:t>
            </w:r>
            <w:r w:rsidR="00EC7718" w:rsidRPr="002C7A50">
              <w:rPr>
                <w:rFonts w:asciiTheme="minorHAnsi" w:hAnsiTheme="minorHAnsi" w:cstheme="minorHAnsi"/>
                <w:b/>
                <w:lang w:val="en-GB"/>
              </w:rPr>
              <w:t xml:space="preserve">: </w:t>
            </w:r>
          </w:p>
          <w:p w:rsidR="00EC7718" w:rsidRPr="002C7A50" w:rsidRDefault="0093415D" w:rsidP="00BA2968">
            <w:pPr>
              <w:rPr>
                <w:lang w:val="en-GB"/>
              </w:rPr>
            </w:pPr>
            <w:r w:rsidRPr="002C7A50">
              <w:rPr>
                <w:rFonts w:asciiTheme="minorHAnsi" w:hAnsiTheme="minorHAnsi" w:cstheme="minorHAnsi"/>
                <w:b/>
                <w:lang w:val="en-GB"/>
              </w:rPr>
              <w:t xml:space="preserve">Action </w:t>
            </w:r>
            <w:r w:rsidR="009A0F07" w:rsidRPr="002C7A50">
              <w:rPr>
                <w:rFonts w:asciiTheme="minorHAnsi" w:hAnsiTheme="minorHAnsi" w:cstheme="minorHAnsi"/>
                <w:b/>
                <w:lang w:val="en-GB"/>
              </w:rPr>
              <w:t>13</w:t>
            </w:r>
            <w:r w:rsidR="009A0F07" w:rsidRPr="002C7A50">
              <w:rPr>
                <w:rFonts w:asciiTheme="minorHAnsi" w:hAnsiTheme="minorHAnsi" w:cstheme="minorHAnsi"/>
                <w:lang w:val="en-GB"/>
              </w:rPr>
              <w:t xml:space="preserve"> </w:t>
            </w:r>
            <w:r w:rsidR="00EC7718" w:rsidRPr="002C7A50">
              <w:rPr>
                <w:rFonts w:asciiTheme="minorHAnsi" w:hAnsiTheme="minorHAnsi" w:cstheme="minorHAnsi"/>
                <w:lang w:val="en-GB"/>
              </w:rPr>
              <w:t>“Raising awareness regarding cross-border opportunities (employment, health care, education and so)”</w:t>
            </w:r>
          </w:p>
        </w:tc>
        <w:tc>
          <w:tcPr>
            <w:tcW w:w="5386" w:type="dxa"/>
          </w:tcPr>
          <w:p w:rsidR="00EC7718" w:rsidRPr="002C7A50" w:rsidRDefault="00EC7718" w:rsidP="00BA2968">
            <w:pPr>
              <w:jc w:val="left"/>
              <w:rPr>
                <w:rFonts w:asciiTheme="minorHAnsi" w:hAnsiTheme="minorHAnsi" w:cstheme="minorHAnsi"/>
                <w:lang w:val="en-GB"/>
              </w:rPr>
            </w:pPr>
            <w:r w:rsidRPr="002C7A50">
              <w:rPr>
                <w:rFonts w:asciiTheme="minorHAnsi" w:hAnsiTheme="minorHAnsi" w:cstheme="minorHAnsi"/>
                <w:lang w:val="en-GB"/>
              </w:rPr>
              <w:t>Propunere de modificare:</w:t>
            </w:r>
          </w:p>
          <w:p w:rsidR="00EC7718" w:rsidRPr="002C7A50" w:rsidRDefault="00EC7718" w:rsidP="00BA2968">
            <w:pPr>
              <w:rPr>
                <w:rFonts w:asciiTheme="minorHAnsi" w:hAnsiTheme="minorHAnsi" w:cstheme="minorHAnsi"/>
                <w:lang w:val="en-GB"/>
              </w:rPr>
            </w:pPr>
            <w:r w:rsidRPr="002C7A50">
              <w:rPr>
                <w:rFonts w:asciiTheme="minorHAnsi" w:hAnsiTheme="minorHAnsi" w:cstheme="minorHAnsi"/>
                <w:lang w:val="en-GB"/>
              </w:rPr>
              <w:t xml:space="preserve">13/ </w:t>
            </w:r>
            <w:r w:rsidRPr="002C7A50">
              <w:rPr>
                <w:rFonts w:asciiTheme="minorHAnsi" w:hAnsiTheme="minorHAnsi" w:cstheme="minorHAnsi"/>
                <w:color w:val="FF0000"/>
                <w:lang w:val="en-GB"/>
              </w:rPr>
              <w:t>Creșterea gradului de conștientizare privind oportunitățile transfrontaliere</w:t>
            </w:r>
            <w:r w:rsidRPr="002C7A50">
              <w:rPr>
                <w:rFonts w:asciiTheme="minorHAnsi" w:hAnsiTheme="minorHAnsi" w:cstheme="minorHAnsi"/>
                <w:lang w:val="en-GB"/>
              </w:rPr>
              <w:t xml:space="preserve"> (ocuparea forței de muncă, </w:t>
            </w:r>
            <w:r w:rsidRPr="002C7A50">
              <w:rPr>
                <w:rFonts w:asciiTheme="minorHAnsi" w:hAnsiTheme="minorHAnsi" w:cstheme="minorHAnsi"/>
                <w:color w:val="FF0000"/>
                <w:lang w:val="en-GB"/>
              </w:rPr>
              <w:t>asistență medicală, educație</w:t>
            </w:r>
            <w:r w:rsidRPr="002C7A50">
              <w:rPr>
                <w:rFonts w:asciiTheme="minorHAnsi" w:hAnsiTheme="minorHAnsi" w:cstheme="minorHAnsi"/>
                <w:lang w:val="en-GB"/>
              </w:rPr>
              <w:t>, etc.) forței de muncă și vamă</w:t>
            </w:r>
          </w:p>
          <w:p w:rsidR="00AE63CB" w:rsidRPr="002C7A50" w:rsidRDefault="00AE63CB" w:rsidP="00AE63CB">
            <w:pPr>
              <w:rPr>
                <w:lang w:val="en-GB"/>
              </w:rPr>
            </w:pPr>
            <w:r w:rsidRPr="002C7A50">
              <w:rPr>
                <w:lang w:val="en-GB"/>
              </w:rPr>
              <w:t>Proposed amendment:</w:t>
            </w:r>
          </w:p>
          <w:p w:rsidR="00AE63CB" w:rsidRPr="002C7A50" w:rsidRDefault="00AE63CB" w:rsidP="00BA2968">
            <w:pPr>
              <w:rPr>
                <w:rFonts w:asciiTheme="minorHAnsi" w:hAnsiTheme="minorHAnsi" w:cstheme="minorHAnsi"/>
                <w:lang w:val="en-GB"/>
              </w:rPr>
            </w:pPr>
            <w:r w:rsidRPr="002C7A50">
              <w:rPr>
                <w:rFonts w:asciiTheme="minorHAnsi" w:hAnsiTheme="minorHAnsi" w:cstheme="minorHAnsi"/>
                <w:lang w:val="en-GB"/>
              </w:rPr>
              <w:t xml:space="preserve">Increasing awareness </w:t>
            </w:r>
            <w:r w:rsidR="00C27343" w:rsidRPr="002C7A50">
              <w:rPr>
                <w:rFonts w:asciiTheme="minorHAnsi" w:hAnsiTheme="minorHAnsi" w:cstheme="minorHAnsi"/>
                <w:lang w:val="en-GB"/>
              </w:rPr>
              <w:t>on</w:t>
            </w:r>
            <w:r w:rsidRPr="002C7A50">
              <w:rPr>
                <w:rFonts w:asciiTheme="minorHAnsi" w:hAnsiTheme="minorHAnsi" w:cstheme="minorHAnsi"/>
                <w:lang w:val="en-GB"/>
              </w:rPr>
              <w:t xml:space="preserve"> cross-border opportunities (employment, health care, education, etc.) </w:t>
            </w:r>
            <w:r w:rsidR="002C7A50" w:rsidRPr="002C7A50">
              <w:rPr>
                <w:rFonts w:asciiTheme="minorHAnsi" w:hAnsiTheme="minorHAnsi" w:cstheme="minorHAnsi"/>
                <w:lang w:val="en-GB"/>
              </w:rPr>
              <w:t xml:space="preserve">workforce </w:t>
            </w:r>
            <w:r w:rsidRPr="002C7A50">
              <w:rPr>
                <w:rFonts w:asciiTheme="minorHAnsi" w:hAnsiTheme="minorHAnsi" w:cstheme="minorHAnsi"/>
                <w:lang w:val="en-GB"/>
              </w:rPr>
              <w:t>and customs</w:t>
            </w:r>
          </w:p>
        </w:tc>
      </w:tr>
      <w:tr w:rsidR="00EC7718" w:rsidRPr="002C7A50" w:rsidTr="00F57344">
        <w:trPr>
          <w:jc w:val="center"/>
        </w:trPr>
        <w:tc>
          <w:tcPr>
            <w:tcW w:w="3572" w:type="dxa"/>
            <w:vMerge/>
            <w:shd w:val="clear" w:color="auto" w:fill="D9D9D9" w:themeFill="background1" w:themeFillShade="D9"/>
          </w:tcPr>
          <w:p w:rsidR="00EC7718" w:rsidRPr="002C7A50" w:rsidRDefault="00EC7718" w:rsidP="004106D4">
            <w:pPr>
              <w:rPr>
                <w:rFonts w:asciiTheme="minorHAnsi" w:hAnsiTheme="minorHAnsi" w:cstheme="minorHAnsi"/>
                <w:b/>
                <w:lang w:val="en-GB"/>
              </w:rPr>
            </w:pPr>
          </w:p>
        </w:tc>
        <w:tc>
          <w:tcPr>
            <w:tcW w:w="10772" w:type="dxa"/>
            <w:gridSpan w:val="2"/>
          </w:tcPr>
          <w:p w:rsidR="00EC7718" w:rsidRPr="002C7A50" w:rsidRDefault="00EC7718" w:rsidP="00A65EEE">
            <w:pPr>
              <w:pStyle w:val="ListParagraph"/>
              <w:numPr>
                <w:ilvl w:val="0"/>
                <w:numId w:val="6"/>
              </w:numPr>
              <w:rPr>
                <w:rFonts w:asciiTheme="minorHAnsi" w:hAnsiTheme="minorHAnsi" w:cstheme="minorHAnsi"/>
                <w:b/>
                <w:lang w:val="en-GB"/>
              </w:rPr>
            </w:pPr>
            <w:r w:rsidRPr="002C7A50">
              <w:rPr>
                <w:rFonts w:asciiTheme="minorHAnsi" w:hAnsiTheme="minorHAnsi" w:cstheme="minorHAnsi"/>
                <w:b/>
                <w:lang w:val="en-GB"/>
              </w:rPr>
              <w:t xml:space="preserve">The </w:t>
            </w:r>
            <w:r w:rsidR="00315386">
              <w:rPr>
                <w:rFonts w:asciiTheme="minorHAnsi" w:hAnsiTheme="minorHAnsi" w:cstheme="minorHAnsi"/>
                <w:b/>
                <w:lang w:val="en-GB"/>
              </w:rPr>
              <w:t xml:space="preserve">NSI proposed also </w:t>
            </w:r>
            <w:r w:rsidRPr="002C7A50">
              <w:rPr>
                <w:rFonts w:asciiTheme="minorHAnsi" w:hAnsiTheme="minorHAnsi" w:cstheme="minorHAnsi"/>
                <w:b/>
                <w:lang w:val="en-GB"/>
              </w:rPr>
              <w:t xml:space="preserve">a list of challenges and needs </w:t>
            </w:r>
            <w:r w:rsidR="00315386">
              <w:rPr>
                <w:rFonts w:asciiTheme="minorHAnsi" w:hAnsiTheme="minorHAnsi" w:cstheme="minorHAnsi"/>
                <w:b/>
                <w:lang w:val="en-GB"/>
              </w:rPr>
              <w:t>to be added</w:t>
            </w:r>
            <w:r w:rsidRPr="002C7A50">
              <w:rPr>
                <w:rFonts w:asciiTheme="minorHAnsi" w:hAnsiTheme="minorHAnsi" w:cstheme="minorHAnsi"/>
                <w:b/>
                <w:lang w:val="en-GB"/>
              </w:rPr>
              <w:t>:</w:t>
            </w:r>
          </w:p>
          <w:p w:rsidR="00EC7718" w:rsidRPr="002C7A50" w:rsidRDefault="00EC7718" w:rsidP="00A65EEE">
            <w:pPr>
              <w:pStyle w:val="ListParagraph"/>
              <w:numPr>
                <w:ilvl w:val="0"/>
                <w:numId w:val="8"/>
              </w:numPr>
              <w:rPr>
                <w:rFonts w:asciiTheme="minorHAnsi" w:hAnsiTheme="minorHAnsi" w:cstheme="minorHAnsi"/>
                <w:lang w:val="en-GB"/>
              </w:rPr>
            </w:pPr>
            <w:r w:rsidRPr="002C7A50">
              <w:rPr>
                <w:rFonts w:asciiTheme="minorHAnsi" w:hAnsiTheme="minorHAnsi" w:cstheme="minorHAnsi"/>
                <w:lang w:val="en-GB"/>
              </w:rPr>
              <w:t xml:space="preserve">Education infrastructure, sanitary education especially. Lifelong learning.  </w:t>
            </w:r>
          </w:p>
          <w:p w:rsidR="00EC7718" w:rsidRPr="002C7A50" w:rsidRDefault="00EC7718" w:rsidP="00A65EEE">
            <w:pPr>
              <w:pStyle w:val="ListParagraph"/>
              <w:numPr>
                <w:ilvl w:val="0"/>
                <w:numId w:val="8"/>
              </w:numPr>
              <w:rPr>
                <w:rFonts w:asciiTheme="minorHAnsi" w:hAnsiTheme="minorHAnsi" w:cstheme="minorHAnsi"/>
                <w:lang w:val="en-GB"/>
              </w:rPr>
            </w:pPr>
            <w:r w:rsidRPr="002C7A50">
              <w:rPr>
                <w:rFonts w:asciiTheme="minorHAnsi" w:hAnsiTheme="minorHAnsi" w:cstheme="minorHAnsi"/>
                <w:lang w:val="en-GB"/>
              </w:rPr>
              <w:t>Promotion of medical cooperation mechanisms and the transfer of best practices in this field (for emergency service in the rural and isolated areas).</w:t>
            </w:r>
          </w:p>
          <w:p w:rsidR="00EC7718" w:rsidRPr="002C7A50" w:rsidRDefault="00EC7718" w:rsidP="00A65EEE">
            <w:pPr>
              <w:pStyle w:val="ListParagraph"/>
              <w:numPr>
                <w:ilvl w:val="0"/>
                <w:numId w:val="8"/>
              </w:numPr>
              <w:rPr>
                <w:lang w:val="en-GB"/>
              </w:rPr>
            </w:pPr>
            <w:r w:rsidRPr="002C7A50">
              <w:rPr>
                <w:rFonts w:asciiTheme="minorHAnsi" w:hAnsiTheme="minorHAnsi" w:cstheme="minorHAnsi"/>
                <w:lang w:val="en-GB"/>
              </w:rPr>
              <w:t>Development of infrastructures „green utilities” for drinking water provision, heating, waste and wastewater collecting and treating.</w:t>
            </w:r>
          </w:p>
          <w:p w:rsidR="00EC7718" w:rsidRPr="002C7A50" w:rsidRDefault="00EC7718" w:rsidP="00A65EEE">
            <w:pPr>
              <w:pStyle w:val="ListParagraph"/>
              <w:numPr>
                <w:ilvl w:val="0"/>
                <w:numId w:val="8"/>
              </w:numPr>
              <w:rPr>
                <w:lang w:val="en-GB"/>
              </w:rPr>
            </w:pPr>
            <w:r w:rsidRPr="002C7A50">
              <w:rPr>
                <w:rFonts w:asciiTheme="minorHAnsi" w:hAnsiTheme="minorHAnsi" w:cstheme="minorHAnsi"/>
                <w:lang w:val="en-GB"/>
              </w:rPr>
              <w:t>Development of new methods and ways for providing efficient healthcare services (apart from emergency ones), especially in the rural areas.</w:t>
            </w:r>
          </w:p>
        </w:tc>
      </w:tr>
      <w:tr w:rsidR="00EC7718" w:rsidRPr="002C7A50" w:rsidTr="00F57344">
        <w:trPr>
          <w:jc w:val="center"/>
        </w:trPr>
        <w:tc>
          <w:tcPr>
            <w:tcW w:w="3572" w:type="dxa"/>
            <w:vMerge w:val="restart"/>
            <w:shd w:val="clear" w:color="auto" w:fill="D9D9D9" w:themeFill="background1" w:themeFillShade="D9"/>
          </w:tcPr>
          <w:p w:rsidR="00EC7718" w:rsidRPr="002C7A50" w:rsidRDefault="00DB238D" w:rsidP="004106D4">
            <w:pPr>
              <w:rPr>
                <w:b/>
                <w:lang w:val="en-GB"/>
              </w:rPr>
            </w:pPr>
            <w:r w:rsidRPr="002C7A50">
              <w:rPr>
                <w:rFonts w:asciiTheme="minorHAnsi" w:hAnsiTheme="minorHAnsi" w:cstheme="minorHAnsi"/>
                <w:b/>
                <w:lang w:val="en-GB"/>
              </w:rPr>
              <w:t>Point of view</w:t>
            </w:r>
          </w:p>
        </w:tc>
        <w:tc>
          <w:tcPr>
            <w:tcW w:w="10772" w:type="dxa"/>
            <w:gridSpan w:val="2"/>
          </w:tcPr>
          <w:p w:rsidR="00EC7718" w:rsidRPr="002C7A50" w:rsidRDefault="00EC7718" w:rsidP="00A65EEE">
            <w:pPr>
              <w:pStyle w:val="ListParagraph"/>
              <w:numPr>
                <w:ilvl w:val="0"/>
                <w:numId w:val="7"/>
              </w:numPr>
              <w:rPr>
                <w:rFonts w:asciiTheme="minorHAnsi" w:hAnsiTheme="minorHAnsi" w:cstheme="minorHAnsi"/>
                <w:lang w:val="en-GB"/>
              </w:rPr>
            </w:pPr>
            <w:r w:rsidRPr="002C7A50">
              <w:rPr>
                <w:rFonts w:asciiTheme="minorHAnsi" w:hAnsiTheme="minorHAnsi" w:cstheme="minorHAnsi"/>
                <w:lang w:val="en-GB"/>
              </w:rPr>
              <w:t>If the first indicative action in the left column seems to request a change of emphas</w:t>
            </w:r>
            <w:r w:rsidR="004414CA" w:rsidRPr="002C7A50">
              <w:rPr>
                <w:rFonts w:asciiTheme="minorHAnsi" w:hAnsiTheme="minorHAnsi" w:cstheme="minorHAnsi"/>
                <w:lang w:val="en-GB"/>
              </w:rPr>
              <w:t xml:space="preserve">is, the following two are conform to the </w:t>
            </w:r>
            <w:r w:rsidRPr="002C7A50">
              <w:rPr>
                <w:rFonts w:asciiTheme="minorHAnsi" w:hAnsiTheme="minorHAnsi" w:cstheme="minorHAnsi"/>
                <w:lang w:val="en-GB"/>
              </w:rPr>
              <w:t xml:space="preserve">already existing English text. </w:t>
            </w:r>
            <w:r w:rsidR="004414CA" w:rsidRPr="002C7A50">
              <w:rPr>
                <w:rFonts w:asciiTheme="minorHAnsi" w:hAnsiTheme="minorHAnsi" w:cstheme="minorHAnsi"/>
                <w:lang w:val="en-GB"/>
              </w:rPr>
              <w:t>Concerning the first remark</w:t>
            </w:r>
            <w:r w:rsidR="00315386" w:rsidRPr="002C7A50">
              <w:rPr>
                <w:rFonts w:asciiTheme="minorHAnsi" w:hAnsiTheme="minorHAnsi" w:cstheme="minorHAnsi"/>
                <w:lang w:val="en-GB"/>
              </w:rPr>
              <w:t>, the</w:t>
            </w:r>
            <w:r w:rsidR="004414CA" w:rsidRPr="002C7A50">
              <w:rPr>
                <w:rFonts w:asciiTheme="minorHAnsi" w:hAnsiTheme="minorHAnsi" w:cstheme="minorHAnsi"/>
                <w:lang w:val="en-GB"/>
              </w:rPr>
              <w:t xml:space="preserve"> INS is asking for </w:t>
            </w:r>
            <w:r w:rsidRPr="002C7A50">
              <w:rPr>
                <w:rFonts w:asciiTheme="minorHAnsi" w:hAnsiTheme="minorHAnsi" w:cstheme="minorHAnsi"/>
                <w:lang w:val="en-GB"/>
              </w:rPr>
              <w:t>a change of emphasis from the general modernization of public services to the support of investments in “equipment and infrastructure for the modernization of public services in the cross-border area”.</w:t>
            </w:r>
            <w:r w:rsidR="004414CA" w:rsidRPr="002C7A50">
              <w:rPr>
                <w:rFonts w:asciiTheme="minorHAnsi" w:hAnsiTheme="minorHAnsi" w:cstheme="minorHAnsi"/>
                <w:lang w:val="en-GB"/>
              </w:rPr>
              <w:t xml:space="preserve"> </w:t>
            </w:r>
            <w:r w:rsidR="00315386" w:rsidRPr="002C7A50">
              <w:rPr>
                <w:rFonts w:asciiTheme="minorHAnsi" w:hAnsiTheme="minorHAnsi" w:cstheme="minorHAnsi"/>
                <w:lang w:val="en-GB"/>
              </w:rPr>
              <w:t>Unfortunately, the</w:t>
            </w:r>
            <w:r w:rsidRPr="002C7A50">
              <w:rPr>
                <w:rFonts w:asciiTheme="minorHAnsi" w:hAnsiTheme="minorHAnsi" w:cstheme="minorHAnsi"/>
                <w:b/>
                <w:lang w:val="en-GB"/>
              </w:rPr>
              <w:t xml:space="preserve"> ERDF funds cannot finance </w:t>
            </w:r>
            <w:r w:rsidR="00315386" w:rsidRPr="002C7A50">
              <w:rPr>
                <w:rFonts w:asciiTheme="minorHAnsi" w:hAnsiTheme="minorHAnsi" w:cstheme="minorHAnsi"/>
                <w:b/>
                <w:lang w:val="en-GB"/>
              </w:rPr>
              <w:t>activities that aim</w:t>
            </w:r>
            <w:r w:rsidRPr="002C7A50">
              <w:rPr>
                <w:rFonts w:asciiTheme="minorHAnsi" w:hAnsiTheme="minorHAnsi" w:cstheme="minorHAnsi"/>
                <w:b/>
                <w:lang w:val="en-GB"/>
              </w:rPr>
              <w:t xml:space="preserve"> solely</w:t>
            </w:r>
            <w:r w:rsidR="00E7051E" w:rsidRPr="002C7A50">
              <w:rPr>
                <w:rFonts w:asciiTheme="minorHAnsi" w:hAnsiTheme="minorHAnsi" w:cstheme="minorHAnsi"/>
                <w:b/>
                <w:lang w:val="en-GB"/>
              </w:rPr>
              <w:t xml:space="preserve"> to</w:t>
            </w:r>
            <w:r w:rsidRPr="002C7A50">
              <w:rPr>
                <w:rFonts w:asciiTheme="minorHAnsi" w:hAnsiTheme="minorHAnsi" w:cstheme="minorHAnsi"/>
                <w:b/>
                <w:lang w:val="en-GB"/>
              </w:rPr>
              <w:t xml:space="preserve"> the purchase of equipment for the provision of public services. </w:t>
            </w:r>
            <w:r w:rsidR="00E7051E" w:rsidRPr="002C7A50">
              <w:rPr>
                <w:rFonts w:asciiTheme="minorHAnsi" w:hAnsiTheme="minorHAnsi" w:cstheme="minorHAnsi"/>
                <w:b/>
                <w:lang w:val="en-GB"/>
              </w:rPr>
              <w:t>These types of investments are</w:t>
            </w:r>
            <w:r w:rsidRPr="002C7A50">
              <w:rPr>
                <w:rFonts w:asciiTheme="minorHAnsi" w:hAnsiTheme="minorHAnsi" w:cstheme="minorHAnsi"/>
                <w:b/>
                <w:lang w:val="en-GB"/>
              </w:rPr>
              <w:t xml:space="preserve"> supported just as part of more general </w:t>
            </w:r>
            <w:r w:rsidR="004414CA" w:rsidRPr="002C7A50">
              <w:rPr>
                <w:rFonts w:asciiTheme="minorHAnsi" w:hAnsiTheme="minorHAnsi" w:cstheme="minorHAnsi"/>
                <w:b/>
                <w:lang w:val="en-GB"/>
              </w:rPr>
              <w:t xml:space="preserve">actions </w:t>
            </w:r>
            <w:r w:rsidRPr="002C7A50">
              <w:rPr>
                <w:rFonts w:asciiTheme="minorHAnsi" w:hAnsiTheme="minorHAnsi" w:cstheme="minorHAnsi"/>
                <w:b/>
                <w:lang w:val="en-GB"/>
              </w:rPr>
              <w:t xml:space="preserve">for the development of administrative capacity to provide public services. </w:t>
            </w:r>
            <w:r w:rsidR="004414CA" w:rsidRPr="002C7A50">
              <w:rPr>
                <w:rFonts w:asciiTheme="minorHAnsi" w:hAnsiTheme="minorHAnsi" w:cstheme="minorHAnsi"/>
                <w:b/>
                <w:lang w:val="en-GB"/>
              </w:rPr>
              <w:t xml:space="preserve">Moreover, it will </w:t>
            </w:r>
            <w:r w:rsidR="00315386">
              <w:rPr>
                <w:rFonts w:asciiTheme="minorHAnsi" w:hAnsiTheme="minorHAnsi" w:cstheme="minorHAnsi"/>
                <w:b/>
                <w:lang w:val="en-GB"/>
              </w:rPr>
              <w:t xml:space="preserve">considerably </w:t>
            </w:r>
            <w:r w:rsidR="004414CA" w:rsidRPr="002C7A50">
              <w:rPr>
                <w:rFonts w:asciiTheme="minorHAnsi" w:hAnsiTheme="minorHAnsi" w:cstheme="minorHAnsi"/>
                <w:b/>
                <w:lang w:val="en-GB"/>
              </w:rPr>
              <w:t>restrict the kind of activities that can be supported</w:t>
            </w:r>
            <w:r w:rsidR="00315386">
              <w:rPr>
                <w:rFonts w:asciiTheme="minorHAnsi" w:hAnsiTheme="minorHAnsi" w:cstheme="minorHAnsi"/>
                <w:b/>
                <w:lang w:val="en-GB"/>
              </w:rPr>
              <w:t xml:space="preserve"> by the programme</w:t>
            </w:r>
            <w:r w:rsidR="004414CA" w:rsidRPr="002C7A50">
              <w:rPr>
                <w:rFonts w:asciiTheme="minorHAnsi" w:hAnsiTheme="minorHAnsi" w:cstheme="minorHAnsi"/>
                <w:b/>
                <w:lang w:val="en-GB"/>
              </w:rPr>
              <w:t xml:space="preserve"> in order to support the modernization of public services</w:t>
            </w:r>
            <w:r w:rsidRPr="002C7A50">
              <w:rPr>
                <w:rFonts w:asciiTheme="minorHAnsi" w:hAnsiTheme="minorHAnsi" w:cstheme="minorHAnsi"/>
                <w:b/>
                <w:lang w:val="en-GB"/>
              </w:rPr>
              <w:t xml:space="preserve"> (e.g. the </w:t>
            </w:r>
            <w:r w:rsidRPr="002C7A50">
              <w:rPr>
                <w:rFonts w:asciiTheme="minorHAnsi" w:hAnsiTheme="minorHAnsi" w:cstheme="minorHAnsi"/>
                <w:b/>
                <w:lang w:val="en-GB"/>
              </w:rPr>
              <w:lastRenderedPageBreak/>
              <w:t>trainings or exchanges of experience, the adoption of common procedures across the border, etc.)</w:t>
            </w:r>
          </w:p>
        </w:tc>
      </w:tr>
      <w:tr w:rsidR="00EC7718" w:rsidRPr="002C7A50" w:rsidTr="00F57344">
        <w:trPr>
          <w:jc w:val="center"/>
        </w:trPr>
        <w:tc>
          <w:tcPr>
            <w:tcW w:w="3572" w:type="dxa"/>
            <w:vMerge/>
            <w:shd w:val="clear" w:color="auto" w:fill="D9D9D9" w:themeFill="background1" w:themeFillShade="D9"/>
          </w:tcPr>
          <w:p w:rsidR="00EC7718" w:rsidRPr="002C7A50" w:rsidRDefault="00EC7718" w:rsidP="004106D4">
            <w:pPr>
              <w:rPr>
                <w:b/>
                <w:lang w:val="en-GB"/>
              </w:rPr>
            </w:pPr>
          </w:p>
        </w:tc>
        <w:tc>
          <w:tcPr>
            <w:tcW w:w="10772" w:type="dxa"/>
            <w:gridSpan w:val="2"/>
          </w:tcPr>
          <w:p w:rsidR="00EC7718" w:rsidRPr="002C7A50" w:rsidRDefault="00EC7718" w:rsidP="00A65EEE">
            <w:pPr>
              <w:pStyle w:val="ListParagraph"/>
              <w:numPr>
                <w:ilvl w:val="0"/>
                <w:numId w:val="7"/>
              </w:numPr>
              <w:rPr>
                <w:lang w:val="en-GB"/>
              </w:rPr>
            </w:pPr>
            <w:r w:rsidRPr="002C7A50">
              <w:rPr>
                <w:rFonts w:asciiTheme="minorHAnsi" w:hAnsiTheme="minorHAnsi" w:cstheme="minorHAnsi"/>
                <w:lang w:val="en-GB"/>
              </w:rPr>
              <w:t>The proposed challenges and needs are</w:t>
            </w:r>
            <w:r w:rsidR="004414CA" w:rsidRPr="002C7A50">
              <w:rPr>
                <w:rFonts w:asciiTheme="minorHAnsi" w:hAnsiTheme="minorHAnsi" w:cstheme="minorHAnsi"/>
                <w:lang w:val="en-GB"/>
              </w:rPr>
              <w:t xml:space="preserve"> relevant and are already</w:t>
            </w:r>
            <w:r w:rsidRPr="002C7A50">
              <w:rPr>
                <w:rFonts w:asciiTheme="minorHAnsi" w:hAnsiTheme="minorHAnsi" w:cstheme="minorHAnsi"/>
                <w:lang w:val="en-GB"/>
              </w:rPr>
              <w:t xml:space="preserve"> included in the challenges and needs identified in the Territorial Analysis of the RO</w:t>
            </w:r>
            <w:r w:rsidR="00F0078A">
              <w:rPr>
                <w:rFonts w:asciiTheme="minorHAnsi" w:hAnsiTheme="minorHAnsi" w:cstheme="minorHAnsi"/>
                <w:lang w:val="en-GB"/>
              </w:rPr>
              <w:t>-</w:t>
            </w:r>
            <w:r w:rsidRPr="002C7A50">
              <w:rPr>
                <w:rFonts w:asciiTheme="minorHAnsi" w:hAnsiTheme="minorHAnsi" w:cstheme="minorHAnsi"/>
                <w:lang w:val="en-GB"/>
              </w:rPr>
              <w:t xml:space="preserve">BG cross-border area. Given the possible overlapping with national OPs thematic selection and indicative actions, only some of them are included in the indicative actions of the CBC ROBG 2014-2020 OP Draft. As long as their practical formulation is including a cross-border approach and character, the challenges/needs A, B, D are included in the indicative actions relative to TO 11 and TO8 (lifelong learning) of the OP Draft. The C challenge is only partially included in the indicative actions of TO 11 and TO5 under the indicative actions that tackle the better provision of joint cross-border public service (e.g. exchanges of experience in the field of waste management and green utilities) and the activities that tackle risk prevention (for pollution by wastewater, solid waste, etc.). </w:t>
            </w:r>
            <w:r w:rsidR="00F0078A">
              <w:rPr>
                <w:rFonts w:asciiTheme="minorHAnsi" w:hAnsiTheme="minorHAnsi" w:cstheme="minorHAnsi"/>
                <w:lang w:val="en-GB"/>
              </w:rPr>
              <w:t xml:space="preserve"> Moreover, t</w:t>
            </w:r>
            <w:r w:rsidRPr="002C7A50">
              <w:rPr>
                <w:rFonts w:asciiTheme="minorHAnsi" w:hAnsiTheme="minorHAnsi" w:cstheme="minorHAnsi"/>
                <w:lang w:val="en-GB"/>
              </w:rPr>
              <w:t xml:space="preserve">he </w:t>
            </w:r>
            <w:r w:rsidR="004414CA" w:rsidRPr="002C7A50">
              <w:rPr>
                <w:rFonts w:asciiTheme="minorHAnsi" w:hAnsiTheme="minorHAnsi" w:cstheme="minorHAnsi"/>
                <w:lang w:val="en-GB"/>
              </w:rPr>
              <w:t>development of „</w:t>
            </w:r>
            <w:r w:rsidRPr="002C7A50">
              <w:rPr>
                <w:rFonts w:asciiTheme="minorHAnsi" w:hAnsiTheme="minorHAnsi" w:cstheme="minorHAnsi"/>
                <w:lang w:val="en-GB"/>
              </w:rPr>
              <w:t>green utilities</w:t>
            </w:r>
            <w:r w:rsidR="004414CA" w:rsidRPr="002C7A50">
              <w:rPr>
                <w:rFonts w:asciiTheme="minorHAnsi" w:hAnsiTheme="minorHAnsi" w:cstheme="minorHAnsi"/>
                <w:lang w:val="en-GB"/>
              </w:rPr>
              <w:t xml:space="preserve">” </w:t>
            </w:r>
            <w:r w:rsidR="00F0078A">
              <w:rPr>
                <w:rFonts w:asciiTheme="minorHAnsi" w:hAnsiTheme="minorHAnsi" w:cstheme="minorHAnsi"/>
                <w:lang w:val="en-GB"/>
              </w:rPr>
              <w:t>will be strongly</w:t>
            </w:r>
            <w:r w:rsidR="004414CA" w:rsidRPr="002C7A50">
              <w:rPr>
                <w:rFonts w:asciiTheme="minorHAnsi" w:hAnsiTheme="minorHAnsi" w:cstheme="minorHAnsi"/>
                <w:lang w:val="en-GB"/>
              </w:rPr>
              <w:t xml:space="preserve"> financed by National Ops in Romania and Bulgaria. </w:t>
            </w:r>
            <w:r w:rsidRPr="002C7A50">
              <w:rPr>
                <w:rFonts w:asciiTheme="minorHAnsi" w:hAnsiTheme="minorHAnsi" w:cstheme="minorHAnsi"/>
                <w:lang w:val="en-GB"/>
              </w:rPr>
              <w:t xml:space="preserve"> </w:t>
            </w:r>
          </w:p>
        </w:tc>
      </w:tr>
    </w:tbl>
    <w:p w:rsidR="004106D4" w:rsidRPr="002C7A50" w:rsidRDefault="004106D4" w:rsidP="004106D4">
      <w:pPr>
        <w:rPr>
          <w:lang w:val="en-GB"/>
        </w:rPr>
      </w:pPr>
    </w:p>
    <w:tbl>
      <w:tblPr>
        <w:tblStyle w:val="TableGrid"/>
        <w:tblW w:w="14344" w:type="dxa"/>
        <w:jc w:val="center"/>
        <w:tblLook w:val="04A0" w:firstRow="1" w:lastRow="0" w:firstColumn="1" w:lastColumn="0" w:noHBand="0" w:noVBand="1"/>
      </w:tblPr>
      <w:tblGrid>
        <w:gridCol w:w="3572"/>
        <w:gridCol w:w="10772"/>
      </w:tblGrid>
      <w:tr w:rsidR="00EC7718" w:rsidRPr="002C7A50" w:rsidTr="00F57344">
        <w:trPr>
          <w:jc w:val="center"/>
        </w:trPr>
        <w:tc>
          <w:tcPr>
            <w:tcW w:w="3572" w:type="dxa"/>
            <w:shd w:val="clear" w:color="auto" w:fill="D9D9D9" w:themeFill="background1" w:themeFillShade="D9"/>
          </w:tcPr>
          <w:p w:rsidR="00EC7718" w:rsidRPr="002C7A50" w:rsidRDefault="00EC7718" w:rsidP="00E7051E">
            <w:pPr>
              <w:rPr>
                <w:b/>
                <w:lang w:val="en-GB"/>
              </w:rPr>
            </w:pPr>
            <w:r w:rsidRPr="002C7A50">
              <w:rPr>
                <w:rFonts w:asciiTheme="minorHAnsi" w:hAnsiTheme="minorHAnsi" w:cstheme="minorHAnsi"/>
                <w:b/>
                <w:lang w:val="en-GB"/>
              </w:rPr>
              <w:t>Institution</w:t>
            </w:r>
          </w:p>
        </w:tc>
        <w:tc>
          <w:tcPr>
            <w:tcW w:w="10772" w:type="dxa"/>
            <w:shd w:val="clear" w:color="auto" w:fill="D9D9D9" w:themeFill="background1" w:themeFillShade="D9"/>
          </w:tcPr>
          <w:p w:rsidR="00EC7718" w:rsidRPr="002C7A50" w:rsidRDefault="00EC7718" w:rsidP="00E7051E">
            <w:pPr>
              <w:rPr>
                <w:b/>
                <w:lang w:val="en-GB"/>
              </w:rPr>
            </w:pPr>
            <w:r w:rsidRPr="00F0078A">
              <w:rPr>
                <w:rFonts w:asciiTheme="minorHAnsi" w:hAnsiTheme="minorHAnsi" w:cstheme="minorHAnsi"/>
                <w:b/>
                <w:sz w:val="24"/>
                <w:lang w:val="en-GB"/>
              </w:rPr>
              <w:t>Ministry of Environment and Water Bulgaria</w:t>
            </w:r>
          </w:p>
        </w:tc>
      </w:tr>
      <w:tr w:rsidR="00EC7718" w:rsidRPr="002C7A50" w:rsidTr="00F57344">
        <w:trPr>
          <w:jc w:val="center"/>
        </w:trPr>
        <w:tc>
          <w:tcPr>
            <w:tcW w:w="3572" w:type="dxa"/>
            <w:shd w:val="clear" w:color="auto" w:fill="D9D9D9" w:themeFill="background1" w:themeFillShade="D9"/>
          </w:tcPr>
          <w:p w:rsidR="00EC7718" w:rsidRPr="002C7A50" w:rsidRDefault="00EC7718" w:rsidP="00E7051E">
            <w:pPr>
              <w:rPr>
                <w:b/>
                <w:lang w:val="en-GB"/>
              </w:rPr>
            </w:pPr>
            <w:r w:rsidRPr="002C7A50">
              <w:rPr>
                <w:rFonts w:asciiTheme="minorHAnsi" w:hAnsiTheme="minorHAnsi" w:cstheme="minorHAnsi"/>
                <w:b/>
                <w:lang w:val="en-GB"/>
              </w:rPr>
              <w:t>Proposition/proposed modification</w:t>
            </w:r>
          </w:p>
        </w:tc>
        <w:tc>
          <w:tcPr>
            <w:tcW w:w="10772" w:type="dxa"/>
          </w:tcPr>
          <w:p w:rsidR="00EC7718" w:rsidRPr="002C7A50" w:rsidRDefault="00EC7718" w:rsidP="00EC7718">
            <w:pPr>
              <w:rPr>
                <w:rFonts w:asciiTheme="minorHAnsi" w:hAnsiTheme="minorHAnsi" w:cstheme="minorHAnsi"/>
                <w:lang w:val="en-GB"/>
              </w:rPr>
            </w:pPr>
            <w:r w:rsidRPr="002C7A50">
              <w:rPr>
                <w:rFonts w:asciiTheme="minorHAnsi" w:hAnsiTheme="minorHAnsi" w:cstheme="minorHAnsi"/>
                <w:lang w:val="en-GB"/>
              </w:rPr>
              <w:t>Thematic Objectives (TO) 6, 8 and 11 to be worded in line with the last version of the Bulgarian Partnership Agreement (dd. 10-Mar-2014), namely:</w:t>
            </w:r>
          </w:p>
          <w:p w:rsidR="00EC7718" w:rsidRPr="002C7A50" w:rsidRDefault="00EC7718" w:rsidP="00A65EEE">
            <w:pPr>
              <w:pStyle w:val="ListParagraph"/>
              <w:numPr>
                <w:ilvl w:val="0"/>
                <w:numId w:val="10"/>
              </w:numPr>
              <w:rPr>
                <w:rFonts w:asciiTheme="minorHAnsi" w:hAnsiTheme="minorHAnsi" w:cstheme="minorHAnsi"/>
                <w:lang w:val="en-GB"/>
              </w:rPr>
            </w:pPr>
            <w:r w:rsidRPr="002C7A50">
              <w:rPr>
                <w:rFonts w:asciiTheme="minorHAnsi" w:hAnsiTheme="minorHAnsi" w:cstheme="minorHAnsi"/>
                <w:lang w:val="en-GB"/>
              </w:rPr>
              <w:t>TO 6 - Preserving and protecting the environment and promoting resource efficiency;</w:t>
            </w:r>
          </w:p>
          <w:p w:rsidR="00EC7718" w:rsidRPr="002C7A50" w:rsidRDefault="00EC7718" w:rsidP="00A65EEE">
            <w:pPr>
              <w:pStyle w:val="ListParagraph"/>
              <w:numPr>
                <w:ilvl w:val="0"/>
                <w:numId w:val="10"/>
              </w:numPr>
              <w:rPr>
                <w:rFonts w:asciiTheme="minorHAnsi" w:hAnsiTheme="minorHAnsi" w:cstheme="minorHAnsi"/>
                <w:lang w:val="en-GB"/>
              </w:rPr>
            </w:pPr>
            <w:r w:rsidRPr="002C7A50">
              <w:rPr>
                <w:rFonts w:asciiTheme="minorHAnsi" w:hAnsiTheme="minorHAnsi" w:cstheme="minorHAnsi"/>
                <w:lang w:val="en-GB"/>
              </w:rPr>
              <w:t>TO 8 - Promoting sustainable and quality employment and supporting labour mobility;</w:t>
            </w:r>
          </w:p>
          <w:p w:rsidR="00EC7718" w:rsidRPr="002C7A50" w:rsidRDefault="00EC7718" w:rsidP="00A65EEE">
            <w:pPr>
              <w:pStyle w:val="ListParagraph"/>
              <w:numPr>
                <w:ilvl w:val="0"/>
                <w:numId w:val="10"/>
              </w:numPr>
              <w:rPr>
                <w:lang w:val="en-GB"/>
              </w:rPr>
            </w:pPr>
            <w:r w:rsidRPr="002C7A50">
              <w:rPr>
                <w:rFonts w:asciiTheme="minorHAnsi" w:hAnsiTheme="minorHAnsi" w:cstheme="minorHAnsi"/>
                <w:lang w:val="en-GB"/>
              </w:rPr>
              <w:t>TO 11 - Enhancing institutional capacity of public authorities and stakeholders and fostering an efficient public administration.</w:t>
            </w:r>
          </w:p>
        </w:tc>
      </w:tr>
      <w:tr w:rsidR="00EC7718" w:rsidRPr="002C7A50" w:rsidTr="00F57344">
        <w:trPr>
          <w:jc w:val="center"/>
        </w:trPr>
        <w:tc>
          <w:tcPr>
            <w:tcW w:w="3572" w:type="dxa"/>
            <w:shd w:val="clear" w:color="auto" w:fill="D9D9D9" w:themeFill="background1" w:themeFillShade="D9"/>
          </w:tcPr>
          <w:p w:rsidR="00EC7718" w:rsidRPr="002C7A50" w:rsidRDefault="00DB238D" w:rsidP="00E7051E">
            <w:pPr>
              <w:rPr>
                <w:b/>
                <w:lang w:val="en-GB"/>
              </w:rPr>
            </w:pPr>
            <w:r w:rsidRPr="002C7A50">
              <w:rPr>
                <w:rFonts w:asciiTheme="minorHAnsi" w:hAnsiTheme="minorHAnsi" w:cstheme="minorHAnsi"/>
                <w:b/>
                <w:lang w:val="en-GB"/>
              </w:rPr>
              <w:t>Point of view</w:t>
            </w:r>
          </w:p>
        </w:tc>
        <w:tc>
          <w:tcPr>
            <w:tcW w:w="10772" w:type="dxa"/>
          </w:tcPr>
          <w:p w:rsidR="00EC7718" w:rsidRPr="002C7A50" w:rsidRDefault="00EC7718" w:rsidP="00EC7718">
            <w:pPr>
              <w:rPr>
                <w:rFonts w:asciiTheme="minorHAnsi" w:hAnsiTheme="minorHAnsi" w:cstheme="minorHAnsi"/>
                <w:b/>
                <w:lang w:val="en-GB"/>
              </w:rPr>
            </w:pPr>
            <w:r w:rsidRPr="002C7A50">
              <w:rPr>
                <w:rFonts w:asciiTheme="minorHAnsi" w:hAnsiTheme="minorHAnsi" w:cstheme="minorHAnsi"/>
                <w:b/>
                <w:lang w:val="en-GB"/>
              </w:rPr>
              <w:t>The Thematic Objectives formulation was modified to correspond to the latest version of the ERDF Regulation.</w:t>
            </w:r>
          </w:p>
        </w:tc>
      </w:tr>
    </w:tbl>
    <w:p w:rsidR="004106D4" w:rsidRPr="002C7A50" w:rsidRDefault="004106D4" w:rsidP="004106D4">
      <w:pPr>
        <w:rPr>
          <w:lang w:val="en-GB"/>
        </w:rPr>
      </w:pPr>
    </w:p>
    <w:tbl>
      <w:tblPr>
        <w:tblStyle w:val="TableGrid"/>
        <w:tblW w:w="14344" w:type="dxa"/>
        <w:jc w:val="center"/>
        <w:tblLook w:val="04A0" w:firstRow="1" w:lastRow="0" w:firstColumn="1" w:lastColumn="0" w:noHBand="0" w:noVBand="1"/>
      </w:tblPr>
      <w:tblGrid>
        <w:gridCol w:w="3572"/>
        <w:gridCol w:w="10772"/>
      </w:tblGrid>
      <w:tr w:rsidR="00EC7718" w:rsidRPr="002C7A50" w:rsidTr="00F57344">
        <w:trPr>
          <w:jc w:val="center"/>
        </w:trPr>
        <w:tc>
          <w:tcPr>
            <w:tcW w:w="3572" w:type="dxa"/>
            <w:shd w:val="clear" w:color="auto" w:fill="D9D9D9" w:themeFill="background1" w:themeFillShade="D9"/>
          </w:tcPr>
          <w:p w:rsidR="00EC7718" w:rsidRPr="002C7A50" w:rsidRDefault="00EC7718" w:rsidP="00E7051E">
            <w:pPr>
              <w:rPr>
                <w:b/>
                <w:lang w:val="en-GB"/>
              </w:rPr>
            </w:pPr>
            <w:r w:rsidRPr="002C7A50">
              <w:rPr>
                <w:rFonts w:asciiTheme="minorHAnsi" w:hAnsiTheme="minorHAnsi" w:cstheme="minorHAnsi"/>
                <w:b/>
                <w:lang w:val="en-GB"/>
              </w:rPr>
              <w:t>Institution</w:t>
            </w:r>
          </w:p>
        </w:tc>
        <w:tc>
          <w:tcPr>
            <w:tcW w:w="10772" w:type="dxa"/>
            <w:shd w:val="clear" w:color="auto" w:fill="D9D9D9" w:themeFill="background1" w:themeFillShade="D9"/>
          </w:tcPr>
          <w:p w:rsidR="00EC7718" w:rsidRPr="002C7A50" w:rsidRDefault="00EC7718" w:rsidP="00E7051E">
            <w:pPr>
              <w:rPr>
                <w:b/>
                <w:lang w:val="en-GB"/>
              </w:rPr>
            </w:pPr>
            <w:r w:rsidRPr="00334A09">
              <w:rPr>
                <w:rFonts w:asciiTheme="minorHAnsi" w:hAnsiTheme="minorHAnsi" w:cstheme="minorHAnsi"/>
                <w:b/>
                <w:sz w:val="24"/>
                <w:lang w:val="en-GB"/>
              </w:rPr>
              <w:t>The Black Sea Basins Directorate, Bulgaria</w:t>
            </w:r>
          </w:p>
        </w:tc>
      </w:tr>
      <w:tr w:rsidR="00EC7718" w:rsidRPr="002C7A50" w:rsidTr="00F57344">
        <w:trPr>
          <w:jc w:val="center"/>
        </w:trPr>
        <w:tc>
          <w:tcPr>
            <w:tcW w:w="3572" w:type="dxa"/>
            <w:shd w:val="clear" w:color="auto" w:fill="D9D9D9" w:themeFill="background1" w:themeFillShade="D9"/>
          </w:tcPr>
          <w:p w:rsidR="00EC7718" w:rsidRPr="002C7A50" w:rsidRDefault="00EC7718" w:rsidP="00E7051E">
            <w:pPr>
              <w:rPr>
                <w:b/>
                <w:lang w:val="en-GB"/>
              </w:rPr>
            </w:pPr>
            <w:r w:rsidRPr="002C7A50">
              <w:rPr>
                <w:rFonts w:asciiTheme="minorHAnsi" w:hAnsiTheme="minorHAnsi" w:cstheme="minorHAnsi"/>
                <w:b/>
                <w:lang w:val="en-GB"/>
              </w:rPr>
              <w:t>Proposition/proposed modification</w:t>
            </w:r>
          </w:p>
        </w:tc>
        <w:tc>
          <w:tcPr>
            <w:tcW w:w="10772" w:type="dxa"/>
          </w:tcPr>
          <w:p w:rsidR="00EC7718" w:rsidRPr="002C7A50" w:rsidRDefault="00EC7718" w:rsidP="00EC7718">
            <w:pPr>
              <w:rPr>
                <w:rFonts w:asciiTheme="minorHAnsi" w:hAnsiTheme="minorHAnsi" w:cstheme="minorHAnsi"/>
                <w:lang w:val="en-GB"/>
              </w:rPr>
            </w:pPr>
            <w:r w:rsidRPr="002C7A50">
              <w:rPr>
                <w:rFonts w:asciiTheme="minorHAnsi" w:hAnsiTheme="minorHAnsi" w:cstheme="minorHAnsi"/>
                <w:lang w:val="en-GB"/>
              </w:rPr>
              <w:t xml:space="preserve">The Black Sea Basins Directorate requires that PA/IP/SO shall include "to achieve good environmental status of water" </w:t>
            </w:r>
            <w:r w:rsidRPr="002C7A50">
              <w:rPr>
                <w:rFonts w:asciiTheme="minorHAnsi" w:hAnsiTheme="minorHAnsi" w:cstheme="minorHAnsi"/>
                <w:lang w:val="en-GB"/>
              </w:rPr>
              <w:lastRenderedPageBreak/>
              <w:t>under Strategic Objective 3.2.</w:t>
            </w:r>
          </w:p>
          <w:p w:rsidR="00EC7718" w:rsidRPr="002C7A50" w:rsidRDefault="00EC7718" w:rsidP="00EC7718">
            <w:pPr>
              <w:rPr>
                <w:rFonts w:asciiTheme="minorHAnsi" w:hAnsiTheme="minorHAnsi" w:cstheme="minorHAnsi"/>
                <w:b/>
                <w:lang w:val="en-GB"/>
              </w:rPr>
            </w:pPr>
            <w:r w:rsidRPr="002C7A50">
              <w:rPr>
                <w:rFonts w:asciiTheme="minorHAnsi" w:hAnsiTheme="minorHAnsi" w:cstheme="minorHAnsi"/>
                <w:b/>
                <w:lang w:val="en-GB"/>
              </w:rPr>
              <w:t>Existing</w:t>
            </w:r>
          </w:p>
          <w:p w:rsidR="00EC7718" w:rsidRPr="002C7A50" w:rsidRDefault="00EC7718" w:rsidP="00EC7718">
            <w:pPr>
              <w:rPr>
                <w:rFonts w:asciiTheme="minorHAnsi" w:hAnsiTheme="minorHAnsi" w:cstheme="minorHAnsi"/>
                <w:lang w:val="en-GB"/>
              </w:rPr>
            </w:pPr>
            <w:r w:rsidRPr="002C7A50">
              <w:rPr>
                <w:rFonts w:asciiTheme="minorHAnsi" w:hAnsiTheme="minorHAnsi" w:cstheme="minorHAnsi"/>
                <w:lang w:val="en-GB"/>
              </w:rPr>
              <w:t>Specific Objective 3.2: To enhance the sustainable development of the ecosystems from the cross-border area and the green infrastructure</w:t>
            </w:r>
          </w:p>
          <w:p w:rsidR="00EC7718" w:rsidRPr="002C7A50" w:rsidRDefault="00EC7718" w:rsidP="00EC7718">
            <w:pPr>
              <w:rPr>
                <w:rFonts w:asciiTheme="minorHAnsi" w:hAnsiTheme="minorHAnsi" w:cstheme="minorHAnsi"/>
                <w:b/>
                <w:lang w:val="en-GB"/>
              </w:rPr>
            </w:pPr>
            <w:r w:rsidRPr="002C7A50">
              <w:rPr>
                <w:rFonts w:asciiTheme="minorHAnsi" w:hAnsiTheme="minorHAnsi" w:cstheme="minorHAnsi"/>
                <w:b/>
                <w:lang w:val="en-GB"/>
              </w:rPr>
              <w:t xml:space="preserve">Proposed </w:t>
            </w:r>
          </w:p>
          <w:p w:rsidR="00EC7718" w:rsidRPr="002C7A50" w:rsidRDefault="00EC7718" w:rsidP="00EC7718">
            <w:pPr>
              <w:rPr>
                <w:lang w:val="en-GB"/>
              </w:rPr>
            </w:pPr>
            <w:r w:rsidRPr="002C7A50">
              <w:rPr>
                <w:rFonts w:asciiTheme="minorHAnsi" w:hAnsiTheme="minorHAnsi" w:cstheme="minorHAnsi"/>
                <w:lang w:val="en-GB"/>
              </w:rPr>
              <w:t>Specific Objective 3.2: To enhance the sustainable development of the ecosystems from the cross border area and the green infrastructure and to achieve good environmental status of water</w:t>
            </w:r>
          </w:p>
        </w:tc>
      </w:tr>
      <w:tr w:rsidR="00EC7718" w:rsidRPr="002C7A50" w:rsidTr="00F57344">
        <w:trPr>
          <w:jc w:val="center"/>
        </w:trPr>
        <w:tc>
          <w:tcPr>
            <w:tcW w:w="3572" w:type="dxa"/>
            <w:shd w:val="clear" w:color="auto" w:fill="D9D9D9" w:themeFill="background1" w:themeFillShade="D9"/>
          </w:tcPr>
          <w:p w:rsidR="00EC7718" w:rsidRPr="002C7A50" w:rsidRDefault="00DB238D" w:rsidP="00E7051E">
            <w:pPr>
              <w:rPr>
                <w:b/>
                <w:lang w:val="en-GB"/>
              </w:rPr>
            </w:pPr>
            <w:r w:rsidRPr="002C7A50">
              <w:rPr>
                <w:rFonts w:asciiTheme="minorHAnsi" w:hAnsiTheme="minorHAnsi" w:cstheme="minorHAnsi"/>
                <w:b/>
                <w:lang w:val="en-GB"/>
              </w:rPr>
              <w:lastRenderedPageBreak/>
              <w:t>Point of view</w:t>
            </w:r>
          </w:p>
        </w:tc>
        <w:tc>
          <w:tcPr>
            <w:tcW w:w="10772" w:type="dxa"/>
          </w:tcPr>
          <w:p w:rsidR="00C35794" w:rsidRPr="002C7A50" w:rsidRDefault="00EC7718" w:rsidP="00EC7718">
            <w:pPr>
              <w:rPr>
                <w:rFonts w:asciiTheme="minorHAnsi" w:eastAsia="Times New Roman" w:hAnsiTheme="minorHAnsi" w:cstheme="minorHAnsi"/>
                <w:color w:val="000000"/>
                <w:lang w:val="en-GB" w:eastAsia="fr-FR"/>
              </w:rPr>
            </w:pPr>
            <w:r w:rsidRPr="002C7A50">
              <w:rPr>
                <w:rFonts w:asciiTheme="minorHAnsi" w:eastAsia="Times New Roman" w:hAnsiTheme="minorHAnsi" w:cstheme="minorHAnsi"/>
                <w:color w:val="000000"/>
                <w:lang w:val="en-GB" w:eastAsia="fr-FR"/>
              </w:rPr>
              <w:t>Given the rearrangement of SO in the latest OP draft, the SO 3.2 has become the SO 2.2 and is formulated as follows: “To enhance the sustainable management of the ecosystems from the cross-border area”. From the last OP draft version, the emphasis has changed from “sustainable development” to the “enhancemen</w:t>
            </w:r>
            <w:r w:rsidR="00C35794" w:rsidRPr="002C7A50">
              <w:rPr>
                <w:rFonts w:asciiTheme="minorHAnsi" w:eastAsia="Times New Roman" w:hAnsiTheme="minorHAnsi" w:cstheme="minorHAnsi"/>
                <w:color w:val="000000"/>
                <w:lang w:val="en-GB" w:eastAsia="fr-FR"/>
              </w:rPr>
              <w:t>t of sustainable management”. T</w:t>
            </w:r>
            <w:r w:rsidRPr="002C7A50">
              <w:rPr>
                <w:rFonts w:asciiTheme="minorHAnsi" w:eastAsia="Times New Roman" w:hAnsiTheme="minorHAnsi" w:cstheme="minorHAnsi"/>
                <w:color w:val="000000"/>
                <w:lang w:val="en-GB" w:eastAsia="fr-FR"/>
              </w:rPr>
              <w:t>he CBC ROBG Programme 2014-2020 has a limited financial allocation that can</w:t>
            </w:r>
            <w:r w:rsidR="00C35794" w:rsidRPr="002C7A50">
              <w:rPr>
                <w:rFonts w:asciiTheme="minorHAnsi" w:eastAsia="Times New Roman" w:hAnsiTheme="minorHAnsi" w:cstheme="minorHAnsi"/>
                <w:color w:val="000000"/>
                <w:lang w:val="en-GB" w:eastAsia="fr-FR"/>
              </w:rPr>
              <w:t xml:space="preserve">not finance strategic </w:t>
            </w:r>
            <w:r w:rsidR="00334A09" w:rsidRPr="002C7A50">
              <w:rPr>
                <w:rFonts w:asciiTheme="minorHAnsi" w:eastAsia="Times New Roman" w:hAnsiTheme="minorHAnsi" w:cstheme="minorHAnsi"/>
                <w:color w:val="000000"/>
                <w:lang w:val="en-GB" w:eastAsia="fr-FR"/>
              </w:rPr>
              <w:t>projects that</w:t>
            </w:r>
            <w:r w:rsidR="00C35794" w:rsidRPr="002C7A50">
              <w:rPr>
                <w:rFonts w:asciiTheme="minorHAnsi" w:eastAsia="Times New Roman" w:hAnsiTheme="minorHAnsi" w:cstheme="minorHAnsi"/>
                <w:color w:val="000000"/>
                <w:lang w:val="en-GB" w:eastAsia="fr-FR"/>
              </w:rPr>
              <w:t xml:space="preserve"> will “achieve good environmental status of water” for the Danube and its tributaries and for the Black Sea. Moreover, strategic projects linked with the Black Sea are already included in </w:t>
            </w:r>
            <w:r w:rsidR="00334A09">
              <w:rPr>
                <w:rFonts w:asciiTheme="minorHAnsi" w:eastAsia="Times New Roman" w:hAnsiTheme="minorHAnsi" w:cstheme="minorHAnsi"/>
                <w:color w:val="000000"/>
                <w:lang w:val="en-GB" w:eastAsia="fr-FR"/>
              </w:rPr>
              <w:t>the</w:t>
            </w:r>
            <w:r w:rsidR="00C35794" w:rsidRPr="002C7A50">
              <w:rPr>
                <w:rFonts w:asciiTheme="minorHAnsi" w:eastAsia="Times New Roman" w:hAnsiTheme="minorHAnsi" w:cstheme="minorHAnsi"/>
                <w:color w:val="000000"/>
                <w:lang w:val="en-GB" w:eastAsia="fr-FR"/>
              </w:rPr>
              <w:t xml:space="preserve"> national POs</w:t>
            </w:r>
            <w:r w:rsidR="00334A09">
              <w:rPr>
                <w:rFonts w:asciiTheme="minorHAnsi" w:eastAsia="Times New Roman" w:hAnsiTheme="minorHAnsi" w:cstheme="minorHAnsi"/>
                <w:color w:val="000000"/>
                <w:lang w:val="en-GB" w:eastAsia="fr-FR"/>
              </w:rPr>
              <w:t xml:space="preserve"> and there is a specific CBC Black Sea Programme</w:t>
            </w:r>
            <w:r w:rsidR="00C35794" w:rsidRPr="002C7A50">
              <w:rPr>
                <w:rFonts w:asciiTheme="minorHAnsi" w:eastAsia="Times New Roman" w:hAnsiTheme="minorHAnsi" w:cstheme="minorHAnsi"/>
                <w:color w:val="000000"/>
                <w:lang w:val="en-GB" w:eastAsia="fr-FR"/>
              </w:rPr>
              <w:t xml:space="preserve">. </w:t>
            </w:r>
          </w:p>
          <w:p w:rsidR="00EC7718" w:rsidRPr="002C7A50" w:rsidRDefault="00C35794" w:rsidP="00EC7718">
            <w:pPr>
              <w:rPr>
                <w:rFonts w:asciiTheme="minorHAnsi" w:eastAsia="Times New Roman" w:hAnsiTheme="minorHAnsi" w:cstheme="minorHAnsi"/>
                <w:color w:val="000000"/>
                <w:lang w:val="en-GB" w:eastAsia="fr-FR"/>
              </w:rPr>
            </w:pPr>
            <w:r w:rsidRPr="002C7A50">
              <w:rPr>
                <w:rFonts w:asciiTheme="minorHAnsi" w:eastAsia="Times New Roman" w:hAnsiTheme="minorHAnsi" w:cstheme="minorHAnsi"/>
                <w:color w:val="000000"/>
                <w:lang w:val="en-GB" w:eastAsia="fr-FR"/>
              </w:rPr>
              <w:t xml:space="preserve">The aim of the SO 2.2 is </w:t>
            </w:r>
            <w:r w:rsidR="004E4234">
              <w:rPr>
                <w:rFonts w:asciiTheme="minorHAnsi" w:eastAsia="Times New Roman" w:hAnsiTheme="minorHAnsi" w:cstheme="minorHAnsi"/>
                <w:color w:val="000000"/>
                <w:lang w:val="en-GB" w:eastAsia="fr-FR"/>
              </w:rPr>
              <w:t>to support</w:t>
            </w:r>
            <w:r w:rsidR="00EC7718" w:rsidRPr="002C7A50">
              <w:rPr>
                <w:rFonts w:asciiTheme="minorHAnsi" w:eastAsia="Times New Roman" w:hAnsiTheme="minorHAnsi" w:cstheme="minorHAnsi"/>
                <w:color w:val="000000"/>
                <w:lang w:val="en-GB" w:eastAsia="fr-FR"/>
              </w:rPr>
              <w:t xml:space="preserve"> the development of </w:t>
            </w:r>
            <w:r w:rsidR="004E4234">
              <w:rPr>
                <w:rFonts w:asciiTheme="minorHAnsi" w:eastAsia="Times New Roman" w:hAnsiTheme="minorHAnsi" w:cstheme="minorHAnsi"/>
                <w:color w:val="000000"/>
                <w:lang w:val="en-GB" w:eastAsia="fr-FR"/>
              </w:rPr>
              <w:t>common</w:t>
            </w:r>
            <w:r w:rsidR="00EC7718" w:rsidRPr="002C7A50">
              <w:rPr>
                <w:rFonts w:asciiTheme="minorHAnsi" w:eastAsia="Times New Roman" w:hAnsiTheme="minorHAnsi" w:cstheme="minorHAnsi"/>
                <w:color w:val="000000"/>
                <w:lang w:val="en-GB" w:eastAsia="fr-FR"/>
              </w:rPr>
              <w:t xml:space="preserve"> management</w:t>
            </w:r>
            <w:r w:rsidR="004E4234">
              <w:rPr>
                <w:rFonts w:asciiTheme="minorHAnsi" w:eastAsia="Times New Roman" w:hAnsiTheme="minorHAnsi" w:cstheme="minorHAnsi"/>
                <w:color w:val="000000"/>
                <w:lang w:val="en-GB" w:eastAsia="fr-FR"/>
              </w:rPr>
              <w:t xml:space="preserve"> plan for the preservation and the valorisation</w:t>
            </w:r>
            <w:r w:rsidR="00EC7718" w:rsidRPr="002C7A50">
              <w:rPr>
                <w:rFonts w:asciiTheme="minorHAnsi" w:eastAsia="Times New Roman" w:hAnsiTheme="minorHAnsi" w:cstheme="minorHAnsi"/>
                <w:color w:val="000000"/>
                <w:lang w:val="en-GB" w:eastAsia="fr-FR"/>
              </w:rPr>
              <w:t xml:space="preserve"> </w:t>
            </w:r>
            <w:r w:rsidR="004E4234">
              <w:rPr>
                <w:rFonts w:asciiTheme="minorHAnsi" w:eastAsia="Times New Roman" w:hAnsiTheme="minorHAnsi" w:cstheme="minorHAnsi"/>
                <w:color w:val="000000"/>
                <w:lang w:val="en-GB" w:eastAsia="fr-FR"/>
              </w:rPr>
              <w:t>of the</w:t>
            </w:r>
            <w:r w:rsidR="00EC7718" w:rsidRPr="002C7A50">
              <w:rPr>
                <w:rFonts w:asciiTheme="minorHAnsi" w:eastAsia="Times New Roman" w:hAnsiTheme="minorHAnsi" w:cstheme="minorHAnsi"/>
                <w:color w:val="000000"/>
                <w:lang w:val="en-GB" w:eastAsia="fr-FR"/>
              </w:rPr>
              <w:t xml:space="preserve"> enviro</w:t>
            </w:r>
            <w:r w:rsidR="004E4234">
              <w:rPr>
                <w:rFonts w:asciiTheme="minorHAnsi" w:eastAsia="Times New Roman" w:hAnsiTheme="minorHAnsi" w:cstheme="minorHAnsi"/>
                <w:color w:val="000000"/>
                <w:lang w:val="en-GB" w:eastAsia="fr-FR"/>
              </w:rPr>
              <w:t xml:space="preserve">nment in the cross-border area, focusing </w:t>
            </w:r>
            <w:r w:rsidRPr="002C7A50">
              <w:rPr>
                <w:rFonts w:asciiTheme="minorHAnsi" w:eastAsia="Times New Roman" w:hAnsiTheme="minorHAnsi" w:cstheme="minorHAnsi"/>
                <w:color w:val="000000"/>
                <w:lang w:val="en-GB" w:eastAsia="fr-FR"/>
              </w:rPr>
              <w:t>mainly on specific ecosystem areas such as</w:t>
            </w:r>
            <w:r w:rsidR="00164826">
              <w:rPr>
                <w:rFonts w:asciiTheme="minorHAnsi" w:eastAsia="Times New Roman" w:hAnsiTheme="minorHAnsi" w:cstheme="minorHAnsi"/>
                <w:color w:val="000000"/>
                <w:lang w:val="en-GB" w:eastAsia="fr-FR"/>
              </w:rPr>
              <w:t xml:space="preserve"> the NATURA 2000 areas</w:t>
            </w:r>
            <w:r w:rsidR="00EC7718" w:rsidRPr="002C7A50">
              <w:rPr>
                <w:rFonts w:asciiTheme="minorHAnsi" w:eastAsia="Times New Roman" w:hAnsiTheme="minorHAnsi" w:cstheme="minorHAnsi"/>
                <w:color w:val="000000"/>
                <w:lang w:val="en-GB" w:eastAsia="fr-FR"/>
              </w:rPr>
              <w:t xml:space="preserve">. </w:t>
            </w:r>
          </w:p>
          <w:p w:rsidR="00EC7718" w:rsidRPr="002C7A50" w:rsidRDefault="00C35794" w:rsidP="00164826">
            <w:pPr>
              <w:rPr>
                <w:rFonts w:asciiTheme="minorHAnsi" w:hAnsiTheme="minorHAnsi" w:cstheme="minorHAnsi"/>
                <w:b/>
                <w:lang w:val="en-GB"/>
              </w:rPr>
            </w:pPr>
            <w:r w:rsidRPr="002C7A50">
              <w:rPr>
                <w:rFonts w:asciiTheme="minorHAnsi" w:eastAsia="Times New Roman" w:hAnsiTheme="minorHAnsi" w:cstheme="minorHAnsi"/>
                <w:color w:val="000000"/>
                <w:lang w:val="en-GB" w:eastAsia="fr-FR"/>
              </w:rPr>
              <w:t>S</w:t>
            </w:r>
            <w:r w:rsidR="00EC7718" w:rsidRPr="002C7A50">
              <w:rPr>
                <w:rFonts w:asciiTheme="minorHAnsi" w:eastAsia="Times New Roman" w:hAnsiTheme="minorHAnsi" w:cstheme="minorHAnsi"/>
                <w:color w:val="000000"/>
                <w:lang w:val="en-GB" w:eastAsia="fr-FR"/>
              </w:rPr>
              <w:t>ome activities leading indirectly or contributing to the improvement of the environmental quality of waters in the cross-border area might be financed b</w:t>
            </w:r>
            <w:r w:rsidRPr="002C7A50">
              <w:rPr>
                <w:rFonts w:asciiTheme="minorHAnsi" w:eastAsia="Times New Roman" w:hAnsiTheme="minorHAnsi" w:cstheme="minorHAnsi"/>
                <w:color w:val="000000"/>
                <w:lang w:val="en-GB" w:eastAsia="fr-FR"/>
              </w:rPr>
              <w:t xml:space="preserve">y the future CBC ROBG Programme but this improvement </w:t>
            </w:r>
            <w:r w:rsidR="00164826" w:rsidRPr="002C7A50">
              <w:rPr>
                <w:rFonts w:asciiTheme="minorHAnsi" w:eastAsia="Times New Roman" w:hAnsiTheme="minorHAnsi" w:cstheme="minorHAnsi"/>
                <w:color w:val="000000"/>
                <w:lang w:val="en-GB" w:eastAsia="fr-FR"/>
              </w:rPr>
              <w:t>cannot be</w:t>
            </w:r>
            <w:r w:rsidR="00EC7718" w:rsidRPr="002C7A50">
              <w:rPr>
                <w:rFonts w:asciiTheme="minorHAnsi" w:eastAsia="Times New Roman" w:hAnsiTheme="minorHAnsi" w:cstheme="minorHAnsi"/>
                <w:color w:val="000000"/>
                <w:lang w:val="en-GB" w:eastAsia="fr-FR"/>
              </w:rPr>
              <w:t xml:space="preserve"> achieved solely and </w:t>
            </w:r>
            <w:r w:rsidRPr="002C7A50">
              <w:rPr>
                <w:rFonts w:asciiTheme="minorHAnsi" w:eastAsia="Times New Roman" w:hAnsiTheme="minorHAnsi" w:cstheme="minorHAnsi"/>
                <w:color w:val="000000"/>
                <w:lang w:val="en-GB" w:eastAsia="fr-FR"/>
              </w:rPr>
              <w:t>only</w:t>
            </w:r>
            <w:r w:rsidR="00EC7718" w:rsidRPr="002C7A50">
              <w:rPr>
                <w:rFonts w:asciiTheme="minorHAnsi" w:eastAsia="Times New Roman" w:hAnsiTheme="minorHAnsi" w:cstheme="minorHAnsi"/>
                <w:color w:val="000000"/>
                <w:lang w:val="en-GB" w:eastAsia="fr-FR"/>
              </w:rPr>
              <w:t xml:space="preserve"> by its intervention. </w:t>
            </w:r>
            <w:r w:rsidRPr="002C7A50">
              <w:rPr>
                <w:rFonts w:asciiTheme="minorHAnsi" w:eastAsia="Times New Roman" w:hAnsiTheme="minorHAnsi" w:cstheme="minorHAnsi"/>
                <w:color w:val="000000"/>
                <w:lang w:val="en-GB" w:eastAsia="fr-FR"/>
              </w:rPr>
              <w:t>According to EU regulation</w:t>
            </w:r>
            <w:r w:rsidR="00164826" w:rsidRPr="002C7A50">
              <w:rPr>
                <w:rFonts w:asciiTheme="minorHAnsi" w:eastAsia="Times New Roman" w:hAnsiTheme="minorHAnsi" w:cstheme="minorHAnsi"/>
                <w:color w:val="000000"/>
                <w:lang w:val="en-GB" w:eastAsia="fr-FR"/>
              </w:rPr>
              <w:t>, Specific</w:t>
            </w:r>
            <w:r w:rsidR="00EC7718" w:rsidRPr="002C7A50">
              <w:rPr>
                <w:rFonts w:asciiTheme="minorHAnsi" w:eastAsia="Times New Roman" w:hAnsiTheme="minorHAnsi" w:cstheme="minorHAnsi"/>
                <w:color w:val="000000"/>
                <w:lang w:val="en-GB" w:eastAsia="fr-FR"/>
              </w:rPr>
              <w:t xml:space="preserve"> Objectives</w:t>
            </w:r>
            <w:r w:rsidRPr="002C7A50">
              <w:rPr>
                <w:rFonts w:asciiTheme="minorHAnsi" w:eastAsia="Times New Roman" w:hAnsiTheme="minorHAnsi" w:cstheme="minorHAnsi"/>
                <w:color w:val="000000"/>
                <w:lang w:val="en-GB" w:eastAsia="fr-FR"/>
              </w:rPr>
              <w:t xml:space="preserve"> must</w:t>
            </w:r>
            <w:r w:rsidR="00EC7718" w:rsidRPr="002C7A50">
              <w:rPr>
                <w:rFonts w:asciiTheme="minorHAnsi" w:eastAsia="Times New Roman" w:hAnsiTheme="minorHAnsi" w:cstheme="minorHAnsi"/>
                <w:color w:val="000000"/>
                <w:lang w:val="en-GB" w:eastAsia="fr-FR"/>
              </w:rPr>
              <w:t xml:space="preserve"> be formulated in order to reflect as much as possible the changes that the Member States seeks to achieve solely by the intervention of each Programme. As such</w:t>
            </w:r>
            <w:r w:rsidR="00164826">
              <w:rPr>
                <w:rFonts w:asciiTheme="minorHAnsi" w:eastAsia="Times New Roman" w:hAnsiTheme="minorHAnsi" w:cstheme="minorHAnsi"/>
                <w:color w:val="000000"/>
                <w:lang w:val="en-GB" w:eastAsia="fr-FR"/>
              </w:rPr>
              <w:t>,</w:t>
            </w:r>
            <w:r w:rsidR="00EC7718" w:rsidRPr="002C7A50">
              <w:rPr>
                <w:rFonts w:asciiTheme="minorHAnsi" w:eastAsia="Times New Roman" w:hAnsiTheme="minorHAnsi" w:cstheme="minorHAnsi"/>
                <w:color w:val="000000"/>
                <w:lang w:val="en-GB" w:eastAsia="fr-FR"/>
              </w:rPr>
              <w:t xml:space="preserve"> including a very general</w:t>
            </w:r>
            <w:r w:rsidRPr="002C7A50">
              <w:rPr>
                <w:rFonts w:asciiTheme="minorHAnsi" w:eastAsia="Times New Roman" w:hAnsiTheme="minorHAnsi" w:cstheme="minorHAnsi"/>
                <w:color w:val="000000"/>
                <w:lang w:val="en-GB" w:eastAsia="fr-FR"/>
              </w:rPr>
              <w:t>, complex and expensive</w:t>
            </w:r>
            <w:r w:rsidR="00EC7718" w:rsidRPr="002C7A50">
              <w:rPr>
                <w:rFonts w:asciiTheme="minorHAnsi" w:eastAsia="Times New Roman" w:hAnsiTheme="minorHAnsi" w:cstheme="minorHAnsi"/>
                <w:color w:val="000000"/>
                <w:lang w:val="en-GB" w:eastAsia="fr-FR"/>
              </w:rPr>
              <w:t xml:space="preserve"> objective under the ROBG CBC Programme 2014-2020, that</w:t>
            </w:r>
            <w:r w:rsidRPr="002C7A50">
              <w:rPr>
                <w:rFonts w:asciiTheme="minorHAnsi" w:eastAsia="Times New Roman" w:hAnsiTheme="minorHAnsi" w:cstheme="minorHAnsi"/>
                <w:color w:val="000000"/>
                <w:lang w:val="en-GB" w:eastAsia="fr-FR"/>
              </w:rPr>
              <w:t xml:space="preserve"> cannot be achieved due to the small amount of funds compared to National OPS, </w:t>
            </w:r>
            <w:r w:rsidR="00164826">
              <w:rPr>
                <w:rFonts w:asciiTheme="minorHAnsi" w:eastAsia="Times New Roman" w:hAnsiTheme="minorHAnsi" w:cstheme="minorHAnsi"/>
                <w:color w:val="000000"/>
                <w:lang w:val="en-GB" w:eastAsia="fr-FR"/>
              </w:rPr>
              <w:t>will not be conform to the</w:t>
            </w:r>
            <w:r w:rsidRPr="002C7A50">
              <w:rPr>
                <w:rFonts w:asciiTheme="minorHAnsi" w:eastAsia="Times New Roman" w:hAnsiTheme="minorHAnsi" w:cstheme="minorHAnsi"/>
                <w:color w:val="000000"/>
                <w:lang w:val="en-GB" w:eastAsia="fr-FR"/>
              </w:rPr>
              <w:t xml:space="preserve"> EU regulation. Moreover, a Specific Objective cannot include two objectives but must focus on one. </w:t>
            </w:r>
            <w:r w:rsidR="00EC7718" w:rsidRPr="002C7A50">
              <w:rPr>
                <w:rFonts w:asciiTheme="minorHAnsi" w:eastAsia="Times New Roman" w:hAnsiTheme="minorHAnsi" w:cstheme="minorHAnsi"/>
                <w:color w:val="000000"/>
                <w:lang w:val="en-GB" w:eastAsia="fr-FR"/>
              </w:rPr>
              <w:t xml:space="preserve">  </w:t>
            </w:r>
          </w:p>
        </w:tc>
      </w:tr>
    </w:tbl>
    <w:p w:rsidR="00EC7718" w:rsidRPr="002C7A50" w:rsidRDefault="00EC7718" w:rsidP="004106D4">
      <w:pPr>
        <w:rPr>
          <w:lang w:val="en-GB"/>
        </w:rPr>
      </w:pPr>
    </w:p>
    <w:p w:rsidR="004106D4" w:rsidRPr="002C7A50" w:rsidRDefault="004106D4" w:rsidP="004106D4">
      <w:pPr>
        <w:rPr>
          <w:lang w:val="en-GB"/>
        </w:rPr>
      </w:pPr>
    </w:p>
    <w:tbl>
      <w:tblPr>
        <w:tblStyle w:val="TableGrid"/>
        <w:tblW w:w="14344" w:type="dxa"/>
        <w:jc w:val="center"/>
        <w:tblLook w:val="04A0" w:firstRow="1" w:lastRow="0" w:firstColumn="1" w:lastColumn="0" w:noHBand="0" w:noVBand="1"/>
      </w:tblPr>
      <w:tblGrid>
        <w:gridCol w:w="3572"/>
        <w:gridCol w:w="5386"/>
        <w:gridCol w:w="5386"/>
      </w:tblGrid>
      <w:tr w:rsidR="00E26F1D" w:rsidRPr="002C7A50" w:rsidTr="00F57344">
        <w:trPr>
          <w:jc w:val="center"/>
        </w:trPr>
        <w:tc>
          <w:tcPr>
            <w:tcW w:w="3572" w:type="dxa"/>
            <w:shd w:val="clear" w:color="auto" w:fill="D9D9D9" w:themeFill="background1" w:themeFillShade="D9"/>
          </w:tcPr>
          <w:p w:rsidR="00E26F1D" w:rsidRPr="002C7A50" w:rsidRDefault="00E26F1D" w:rsidP="00E7051E">
            <w:pPr>
              <w:rPr>
                <w:b/>
                <w:lang w:val="en-GB"/>
              </w:rPr>
            </w:pPr>
            <w:r w:rsidRPr="002C7A50">
              <w:rPr>
                <w:rFonts w:asciiTheme="minorHAnsi" w:hAnsiTheme="minorHAnsi" w:cstheme="minorHAnsi"/>
                <w:b/>
                <w:lang w:val="en-GB"/>
              </w:rPr>
              <w:lastRenderedPageBreak/>
              <w:t>Institution</w:t>
            </w:r>
          </w:p>
        </w:tc>
        <w:tc>
          <w:tcPr>
            <w:tcW w:w="10772" w:type="dxa"/>
            <w:gridSpan w:val="2"/>
            <w:shd w:val="clear" w:color="auto" w:fill="D9D9D9" w:themeFill="background1" w:themeFillShade="D9"/>
          </w:tcPr>
          <w:p w:rsidR="00E26F1D" w:rsidRPr="00164826" w:rsidRDefault="00E26F1D" w:rsidP="00E7051E">
            <w:pPr>
              <w:rPr>
                <w:b/>
                <w:lang w:val="en-GB"/>
              </w:rPr>
            </w:pPr>
            <w:r w:rsidRPr="00164826">
              <w:rPr>
                <w:rFonts w:asciiTheme="minorHAnsi" w:hAnsiTheme="minorHAnsi" w:cstheme="minorHAnsi"/>
                <w:b/>
                <w:sz w:val="24"/>
                <w:lang w:val="en-GB"/>
              </w:rPr>
              <w:t>ANAR (Romanian Waters National Administration)</w:t>
            </w:r>
          </w:p>
        </w:tc>
      </w:tr>
      <w:tr w:rsidR="00164826" w:rsidRPr="002C7A50" w:rsidTr="00F57344">
        <w:trPr>
          <w:jc w:val="center"/>
        </w:trPr>
        <w:tc>
          <w:tcPr>
            <w:tcW w:w="3572" w:type="dxa"/>
            <w:vMerge w:val="restart"/>
            <w:shd w:val="clear" w:color="auto" w:fill="D9D9D9" w:themeFill="background1" w:themeFillShade="D9"/>
          </w:tcPr>
          <w:p w:rsidR="00164826" w:rsidRPr="002C7A50" w:rsidRDefault="00164826" w:rsidP="00E7051E">
            <w:pPr>
              <w:rPr>
                <w:b/>
                <w:lang w:val="en-GB"/>
              </w:rPr>
            </w:pPr>
            <w:r w:rsidRPr="002C7A50">
              <w:rPr>
                <w:rFonts w:asciiTheme="minorHAnsi" w:hAnsiTheme="minorHAnsi" w:cstheme="minorHAnsi"/>
                <w:b/>
                <w:lang w:val="en-GB"/>
              </w:rPr>
              <w:t>Proposition/proposed modification</w:t>
            </w:r>
          </w:p>
        </w:tc>
        <w:tc>
          <w:tcPr>
            <w:tcW w:w="5386" w:type="dxa"/>
          </w:tcPr>
          <w:p w:rsidR="00164826" w:rsidRPr="002C7A50" w:rsidRDefault="00164826" w:rsidP="00164826">
            <w:pPr>
              <w:rPr>
                <w:lang w:val="en-GB"/>
              </w:rPr>
            </w:pPr>
            <w:r>
              <w:rPr>
                <w:rFonts w:asciiTheme="minorHAnsi" w:hAnsiTheme="minorHAnsi" w:cstheme="minorHAnsi"/>
                <w:b/>
                <w:bCs/>
                <w:lang w:val="en-GB"/>
              </w:rPr>
              <w:t>Text of the OP Draft</w:t>
            </w:r>
          </w:p>
        </w:tc>
        <w:tc>
          <w:tcPr>
            <w:tcW w:w="5386" w:type="dxa"/>
          </w:tcPr>
          <w:p w:rsidR="00164826" w:rsidRPr="002C7A50" w:rsidRDefault="00164826" w:rsidP="009E5103">
            <w:pPr>
              <w:rPr>
                <w:lang w:val="en-GB"/>
              </w:rPr>
            </w:pPr>
            <w:r>
              <w:rPr>
                <w:rFonts w:asciiTheme="minorHAnsi" w:hAnsiTheme="minorHAnsi" w:cstheme="minorHAnsi"/>
                <w:b/>
                <w:bCs/>
                <w:lang w:val="en-GB"/>
              </w:rPr>
              <w:t xml:space="preserve">Proposition of the </w:t>
            </w:r>
            <w:r w:rsidR="009E5103">
              <w:rPr>
                <w:rFonts w:asciiTheme="minorHAnsi" w:hAnsiTheme="minorHAnsi" w:cstheme="minorHAnsi"/>
                <w:b/>
                <w:bCs/>
                <w:lang w:val="en-GB"/>
              </w:rPr>
              <w:t>ANAR ( in Romanian and translated in English)</w:t>
            </w:r>
          </w:p>
        </w:tc>
      </w:tr>
      <w:tr w:rsidR="00E26F1D" w:rsidRPr="002C7A50" w:rsidTr="00F57344">
        <w:trPr>
          <w:jc w:val="center"/>
        </w:trPr>
        <w:tc>
          <w:tcPr>
            <w:tcW w:w="3572" w:type="dxa"/>
            <w:vMerge/>
            <w:shd w:val="clear" w:color="auto" w:fill="D9D9D9" w:themeFill="background1" w:themeFillShade="D9"/>
          </w:tcPr>
          <w:p w:rsidR="00E26F1D" w:rsidRPr="002C7A50" w:rsidRDefault="00E26F1D" w:rsidP="00E7051E">
            <w:pPr>
              <w:rPr>
                <w:rFonts w:asciiTheme="minorHAnsi" w:hAnsiTheme="minorHAnsi" w:cstheme="minorHAnsi"/>
                <w:b/>
                <w:lang w:val="en-GB"/>
              </w:rPr>
            </w:pPr>
          </w:p>
        </w:tc>
        <w:tc>
          <w:tcPr>
            <w:tcW w:w="10772" w:type="dxa"/>
            <w:gridSpan w:val="2"/>
            <w:shd w:val="clear" w:color="auto" w:fill="D9D9D9" w:themeFill="background1" w:themeFillShade="D9"/>
          </w:tcPr>
          <w:p w:rsidR="00E26F1D" w:rsidRPr="002C7A50" w:rsidRDefault="009E5103" w:rsidP="009E5103">
            <w:pPr>
              <w:jc w:val="center"/>
              <w:rPr>
                <w:lang w:val="en-GB"/>
              </w:rPr>
            </w:pPr>
            <w:r>
              <w:rPr>
                <w:rFonts w:asciiTheme="minorHAnsi" w:hAnsiTheme="minorHAnsi" w:cstheme="minorHAnsi"/>
                <w:b/>
                <w:lang w:val="en-GB"/>
              </w:rPr>
              <w:t xml:space="preserve">PA </w:t>
            </w:r>
            <w:r w:rsidR="00E26F1D" w:rsidRPr="002C7A50">
              <w:rPr>
                <w:rFonts w:asciiTheme="minorHAnsi" w:hAnsiTheme="minorHAnsi" w:cstheme="minorHAnsi"/>
                <w:b/>
                <w:lang w:val="en-GB"/>
              </w:rPr>
              <w:t xml:space="preserve">3, OS 3.2 (PI 6d), </w:t>
            </w:r>
            <w:r>
              <w:rPr>
                <w:rFonts w:asciiTheme="minorHAnsi" w:hAnsiTheme="minorHAnsi" w:cstheme="minorHAnsi"/>
                <w:b/>
                <w:lang w:val="en-GB"/>
              </w:rPr>
              <w:t>Indicative actions</w:t>
            </w:r>
            <w:r w:rsidR="00E26F1D" w:rsidRPr="002C7A50">
              <w:rPr>
                <w:rFonts w:asciiTheme="minorHAnsi" w:hAnsiTheme="minorHAnsi" w:cstheme="minorHAnsi"/>
                <w:b/>
                <w:lang w:val="en-GB"/>
              </w:rPr>
              <w:t>:</w:t>
            </w:r>
          </w:p>
        </w:tc>
      </w:tr>
      <w:tr w:rsidR="00E26F1D" w:rsidRPr="002C7A50" w:rsidTr="00F57344">
        <w:trPr>
          <w:jc w:val="center"/>
        </w:trPr>
        <w:tc>
          <w:tcPr>
            <w:tcW w:w="3572" w:type="dxa"/>
            <w:vMerge/>
            <w:shd w:val="clear" w:color="auto" w:fill="D9D9D9" w:themeFill="background1" w:themeFillShade="D9"/>
          </w:tcPr>
          <w:p w:rsidR="00E26F1D" w:rsidRPr="002C7A50" w:rsidRDefault="00E26F1D" w:rsidP="00E7051E">
            <w:pPr>
              <w:rPr>
                <w:rFonts w:asciiTheme="minorHAnsi" w:hAnsiTheme="minorHAnsi" w:cstheme="minorHAnsi"/>
                <w:b/>
                <w:lang w:val="en-GB"/>
              </w:rPr>
            </w:pPr>
          </w:p>
        </w:tc>
        <w:tc>
          <w:tcPr>
            <w:tcW w:w="5386" w:type="dxa"/>
          </w:tcPr>
          <w:p w:rsidR="00E26F1D" w:rsidRPr="002C7A50" w:rsidRDefault="00E26F1D" w:rsidP="00E26F1D">
            <w:pPr>
              <w:spacing w:after="200" w:line="276" w:lineRule="auto"/>
              <w:contextualSpacing/>
              <w:rPr>
                <w:rFonts w:asciiTheme="minorHAnsi" w:hAnsiTheme="minorHAnsi" w:cstheme="minorHAnsi"/>
                <w:lang w:val="en-GB"/>
              </w:rPr>
            </w:pPr>
            <w:r w:rsidRPr="002C7A50">
              <w:rPr>
                <w:rFonts w:asciiTheme="minorHAnsi" w:hAnsiTheme="minorHAnsi" w:cstheme="minorHAnsi"/>
                <w:lang w:val="en-GB"/>
              </w:rPr>
              <w:t xml:space="preserve">3/ Cross-border coordination and exchange of information to reinforce the implementation of relevant policies (Water Framework Directive), and biodiversity conservation (Flora, Fauna, Habitat Directive and Birds Directive), organise knowledge transfer, exchange of good practice examples, networking and development of innovations on protecting/preserving ecosystems </w:t>
            </w:r>
          </w:p>
        </w:tc>
        <w:tc>
          <w:tcPr>
            <w:tcW w:w="5386" w:type="dxa"/>
          </w:tcPr>
          <w:p w:rsidR="00E26F1D" w:rsidRDefault="00E26F1D" w:rsidP="00E26F1D">
            <w:pPr>
              <w:rPr>
                <w:rFonts w:asciiTheme="minorHAnsi" w:hAnsiTheme="minorHAnsi" w:cstheme="minorHAnsi"/>
                <w:bCs/>
                <w:lang w:val="en-GB"/>
              </w:rPr>
            </w:pPr>
            <w:r w:rsidRPr="002C7A50">
              <w:rPr>
                <w:rFonts w:asciiTheme="minorHAnsi" w:hAnsiTheme="minorHAnsi" w:cstheme="minorHAnsi"/>
                <w:bCs/>
                <w:lang w:val="en-GB"/>
              </w:rPr>
              <w:t xml:space="preserve">3/ Coordonarea transfrontalieră și schimbul de informații pentru a consolida implementarea politicilor relevante </w:t>
            </w:r>
            <w:r w:rsidRPr="002C7A50">
              <w:rPr>
                <w:rFonts w:asciiTheme="minorHAnsi" w:hAnsiTheme="minorHAnsi" w:cstheme="minorHAnsi"/>
                <w:bCs/>
                <w:color w:val="FF0000"/>
                <w:lang w:val="en-GB"/>
              </w:rPr>
              <w:t xml:space="preserve">şi a Planurilor de Management Bazinale Jiu, Olt, Arges-Vedea şi Dobrogea-Litoral </w:t>
            </w:r>
            <w:r w:rsidRPr="002C7A50">
              <w:rPr>
                <w:rFonts w:asciiTheme="minorHAnsi" w:hAnsiTheme="minorHAnsi" w:cstheme="minorHAnsi"/>
                <w:bCs/>
                <w:lang w:val="en-GB"/>
              </w:rPr>
              <w:t xml:space="preserve">(Directiva Cadru privind Apa), protecția contra inundațiilor (Directiva privind Inundațiile), și conservarea biodiversității (Directiva privind Flora, Fauna, Habitatul și Directiva privind Păsările), organizarea de transfer de cunoștințe, schimb de exemple de bună practică, conectarea și dezvoltarea de inovații privind protejarea/păstrarea ecosistemelor </w:t>
            </w:r>
          </w:p>
          <w:p w:rsidR="001310C8" w:rsidRPr="002C7A50" w:rsidRDefault="001310C8" w:rsidP="001B0E13">
            <w:pPr>
              <w:rPr>
                <w:rFonts w:asciiTheme="minorHAnsi" w:hAnsiTheme="minorHAnsi" w:cstheme="minorHAnsi"/>
                <w:bCs/>
                <w:lang w:val="en-GB"/>
              </w:rPr>
            </w:pPr>
            <w:r>
              <w:rPr>
                <w:rFonts w:eastAsia="Times New Roman"/>
              </w:rPr>
              <w:t xml:space="preserve">3/ Cross-border coordination and exchange of information in order to strengthen the implementation of relevant policies </w:t>
            </w:r>
            <w:r>
              <w:rPr>
                <w:rStyle w:val="highlight"/>
                <w:rFonts w:eastAsia="Times New Roman"/>
              </w:rPr>
              <w:t>and</w:t>
            </w:r>
            <w:r>
              <w:rPr>
                <w:rFonts w:eastAsia="Times New Roman"/>
              </w:rPr>
              <w:t xml:space="preserve"> River</w:t>
            </w:r>
            <w:r w:rsidR="006F120F">
              <w:rPr>
                <w:rFonts w:eastAsia="Times New Roman"/>
              </w:rPr>
              <w:t xml:space="preserve"> basin</w:t>
            </w:r>
            <w:r>
              <w:rPr>
                <w:rFonts w:eastAsia="Times New Roman"/>
              </w:rPr>
              <w:t xml:space="preserve"> Management plans of the Bazinale Jiu, Olt, Arges-</w:t>
            </w:r>
            <w:r w:rsidR="006F120F">
              <w:rPr>
                <w:rFonts w:eastAsia="Times New Roman"/>
              </w:rPr>
              <w:t>Vedea and Dobrogea-Seas</w:t>
            </w:r>
            <w:r w:rsidR="001B0E13">
              <w:rPr>
                <w:rFonts w:eastAsia="Times New Roman"/>
              </w:rPr>
              <w:t>ide</w:t>
            </w:r>
            <w:r w:rsidR="006F120F">
              <w:rPr>
                <w:rFonts w:eastAsia="Times New Roman"/>
              </w:rPr>
              <w:t xml:space="preserve"> (framework d</w:t>
            </w:r>
            <w:r>
              <w:rPr>
                <w:rFonts w:eastAsia="Times New Roman"/>
              </w:rPr>
              <w:t>irective</w:t>
            </w:r>
            <w:r w:rsidR="006F120F">
              <w:rPr>
                <w:rFonts w:eastAsia="Times New Roman"/>
              </w:rPr>
              <w:t xml:space="preserve"> on water</w:t>
            </w:r>
            <w:r>
              <w:rPr>
                <w:rFonts w:eastAsia="Times New Roman"/>
              </w:rPr>
              <w:t>), flood protection (Floods</w:t>
            </w:r>
            <w:r w:rsidR="006F120F">
              <w:rPr>
                <w:rFonts w:eastAsia="Times New Roman"/>
              </w:rPr>
              <w:t xml:space="preserve"> Directive</w:t>
            </w:r>
            <w:r>
              <w:rPr>
                <w:rFonts w:eastAsia="Times New Roman"/>
              </w:rPr>
              <w:t>), and the conservation of biodiversity (</w:t>
            </w:r>
            <w:r w:rsidR="00A5151F">
              <w:rPr>
                <w:rFonts w:eastAsia="Times New Roman"/>
              </w:rPr>
              <w:t>the D</w:t>
            </w:r>
            <w:r>
              <w:rPr>
                <w:rFonts w:eastAsia="Times New Roman"/>
              </w:rPr>
              <w:t>irective on Flora, Fauna, and Habitat</w:t>
            </w:r>
            <w:r w:rsidR="00A5151F">
              <w:rPr>
                <w:rFonts w:eastAsia="Times New Roman"/>
              </w:rPr>
              <w:t xml:space="preserve"> and the</w:t>
            </w:r>
            <w:r>
              <w:rPr>
                <w:rFonts w:eastAsia="Times New Roman"/>
              </w:rPr>
              <w:t xml:space="preserve"> Directive </w:t>
            </w:r>
            <w:r w:rsidR="00A5151F">
              <w:rPr>
                <w:rFonts w:eastAsia="Times New Roman"/>
              </w:rPr>
              <w:t>on Birds), the setting up</w:t>
            </w:r>
            <w:r>
              <w:rPr>
                <w:rFonts w:eastAsia="Times New Roman"/>
              </w:rPr>
              <w:t xml:space="preserve"> of </w:t>
            </w:r>
            <w:r w:rsidR="00A5151F">
              <w:rPr>
                <w:rFonts w:eastAsia="Times New Roman"/>
              </w:rPr>
              <w:t>knowledge</w:t>
            </w:r>
            <w:r>
              <w:rPr>
                <w:rFonts w:eastAsia="Times New Roman"/>
              </w:rPr>
              <w:t xml:space="preserve"> transfer, the exchange of examples of good practice, </w:t>
            </w:r>
            <w:r w:rsidR="00A5151F">
              <w:rPr>
                <w:rFonts w:eastAsia="Times New Roman"/>
              </w:rPr>
              <w:t xml:space="preserve">the connection and development of </w:t>
            </w:r>
            <w:r>
              <w:rPr>
                <w:rFonts w:eastAsia="Times New Roman"/>
              </w:rPr>
              <w:t>innovations for the protection/preservation of ecosystem</w:t>
            </w:r>
            <w:r w:rsidR="00470948">
              <w:rPr>
                <w:rFonts w:eastAsia="Times New Roman"/>
              </w:rPr>
              <w:t>s</w:t>
            </w:r>
          </w:p>
        </w:tc>
      </w:tr>
      <w:tr w:rsidR="00E26F1D" w:rsidRPr="002C7A50" w:rsidTr="00F57344">
        <w:trPr>
          <w:jc w:val="center"/>
        </w:trPr>
        <w:tc>
          <w:tcPr>
            <w:tcW w:w="3572" w:type="dxa"/>
            <w:vMerge/>
            <w:shd w:val="clear" w:color="auto" w:fill="D9D9D9" w:themeFill="background1" w:themeFillShade="D9"/>
          </w:tcPr>
          <w:p w:rsidR="00E26F1D" w:rsidRPr="002C7A50" w:rsidRDefault="00E26F1D" w:rsidP="00E7051E">
            <w:pPr>
              <w:rPr>
                <w:rFonts w:asciiTheme="minorHAnsi" w:hAnsiTheme="minorHAnsi" w:cstheme="minorHAnsi"/>
                <w:b/>
                <w:lang w:val="en-GB"/>
              </w:rPr>
            </w:pPr>
          </w:p>
        </w:tc>
        <w:tc>
          <w:tcPr>
            <w:tcW w:w="5386" w:type="dxa"/>
          </w:tcPr>
          <w:p w:rsidR="00E26F1D" w:rsidRPr="002C7A50" w:rsidRDefault="00E26F1D" w:rsidP="00470948">
            <w:pPr>
              <w:rPr>
                <w:lang w:val="en-GB"/>
              </w:rPr>
            </w:pPr>
            <w:r w:rsidRPr="002C7A50">
              <w:rPr>
                <w:rFonts w:asciiTheme="minorHAnsi" w:hAnsiTheme="minorHAnsi" w:cstheme="minorHAnsi"/>
                <w:lang w:val="en-GB"/>
              </w:rPr>
              <w:t xml:space="preserve">8/ Joint designation and management of protected sites and species of the NATURA 2000 network – </w:t>
            </w:r>
            <w:r w:rsidR="00470948">
              <w:rPr>
                <w:rFonts w:asciiTheme="minorHAnsi" w:hAnsiTheme="minorHAnsi" w:cstheme="minorHAnsi"/>
                <w:lang w:val="en-GB"/>
              </w:rPr>
              <w:t>translated by</w:t>
            </w:r>
            <w:r w:rsidRPr="002C7A50">
              <w:rPr>
                <w:rFonts w:asciiTheme="minorHAnsi" w:hAnsiTheme="minorHAnsi" w:cstheme="minorHAnsi"/>
                <w:lang w:val="en-GB"/>
              </w:rPr>
              <w:t xml:space="preserve">: </w:t>
            </w:r>
            <w:r w:rsidRPr="002C7A50">
              <w:rPr>
                <w:rFonts w:asciiTheme="minorHAnsi" w:hAnsiTheme="minorHAnsi" w:cstheme="minorHAnsi"/>
                <w:bCs/>
                <w:lang w:val="en-GB"/>
              </w:rPr>
              <w:t xml:space="preserve">8. Desemnarea și managementul </w:t>
            </w:r>
            <w:r w:rsidRPr="002C7A50">
              <w:rPr>
                <w:rFonts w:asciiTheme="minorHAnsi" w:hAnsiTheme="minorHAnsi" w:cstheme="minorHAnsi"/>
                <w:b/>
                <w:bCs/>
                <w:lang w:val="en-GB"/>
              </w:rPr>
              <w:t>locurilor</w:t>
            </w:r>
            <w:r w:rsidRPr="002C7A50">
              <w:rPr>
                <w:rFonts w:asciiTheme="minorHAnsi" w:hAnsiTheme="minorHAnsi" w:cstheme="minorHAnsi"/>
                <w:bCs/>
                <w:lang w:val="en-GB"/>
              </w:rPr>
              <w:t xml:space="preserve"> și speciilor </w:t>
            </w:r>
            <w:r w:rsidRPr="002C7A50">
              <w:rPr>
                <w:rFonts w:asciiTheme="minorHAnsi" w:hAnsiTheme="minorHAnsi" w:cstheme="minorHAnsi"/>
                <w:bCs/>
                <w:lang w:val="en-GB"/>
              </w:rPr>
              <w:lastRenderedPageBreak/>
              <w:t>protejate</w:t>
            </w:r>
          </w:p>
        </w:tc>
        <w:tc>
          <w:tcPr>
            <w:tcW w:w="5386" w:type="dxa"/>
          </w:tcPr>
          <w:p w:rsidR="00E26F1D" w:rsidRDefault="00E26F1D" w:rsidP="00E7051E">
            <w:pPr>
              <w:rPr>
                <w:rFonts w:asciiTheme="minorHAnsi" w:hAnsiTheme="minorHAnsi" w:cstheme="minorHAnsi"/>
                <w:bCs/>
                <w:lang w:val="en-GB"/>
              </w:rPr>
            </w:pPr>
            <w:r w:rsidRPr="002C7A50">
              <w:rPr>
                <w:rFonts w:asciiTheme="minorHAnsi" w:hAnsiTheme="minorHAnsi" w:cstheme="minorHAnsi"/>
                <w:bCs/>
                <w:lang w:val="en-GB"/>
              </w:rPr>
              <w:lastRenderedPageBreak/>
              <w:t xml:space="preserve">8/ Desemnarea și managementul </w:t>
            </w:r>
            <w:r w:rsidRPr="002C7A50">
              <w:rPr>
                <w:rFonts w:asciiTheme="minorHAnsi" w:hAnsiTheme="minorHAnsi" w:cstheme="minorHAnsi"/>
                <w:bCs/>
                <w:color w:val="FF0000"/>
                <w:lang w:val="en-GB"/>
              </w:rPr>
              <w:t xml:space="preserve">zonelor </w:t>
            </w:r>
            <w:r w:rsidRPr="002C7A50">
              <w:rPr>
                <w:rFonts w:asciiTheme="minorHAnsi" w:hAnsiTheme="minorHAnsi" w:cstheme="minorHAnsi"/>
                <w:bCs/>
                <w:lang w:val="en-GB"/>
              </w:rPr>
              <w:t>și speciilor protejate</w:t>
            </w:r>
          </w:p>
          <w:p w:rsidR="00470948" w:rsidRPr="00470948" w:rsidRDefault="00470948" w:rsidP="00470948">
            <w:pPr>
              <w:rPr>
                <w:rFonts w:asciiTheme="minorHAnsi" w:hAnsiTheme="minorHAnsi" w:cstheme="minorHAnsi"/>
                <w:bCs/>
                <w:lang w:val="fr-FR"/>
              </w:rPr>
            </w:pPr>
            <w:r w:rsidRPr="00470948">
              <w:rPr>
                <w:rFonts w:asciiTheme="minorHAnsi" w:hAnsiTheme="minorHAnsi" w:cstheme="minorHAnsi"/>
                <w:bCs/>
                <w:lang w:val="fr-FR"/>
              </w:rPr>
              <w:lastRenderedPageBreak/>
              <w:t>8/ The designation and management of areas and species</w:t>
            </w:r>
          </w:p>
          <w:p w:rsidR="00470948" w:rsidRPr="002C7A50" w:rsidRDefault="00470948" w:rsidP="00E7051E">
            <w:pPr>
              <w:rPr>
                <w:lang w:val="en-GB"/>
              </w:rPr>
            </w:pPr>
          </w:p>
        </w:tc>
      </w:tr>
      <w:tr w:rsidR="00E26F1D" w:rsidRPr="002C7A50" w:rsidTr="00F57344">
        <w:trPr>
          <w:jc w:val="center"/>
        </w:trPr>
        <w:tc>
          <w:tcPr>
            <w:tcW w:w="3572" w:type="dxa"/>
            <w:vMerge/>
            <w:shd w:val="clear" w:color="auto" w:fill="D9D9D9" w:themeFill="background1" w:themeFillShade="D9"/>
          </w:tcPr>
          <w:p w:rsidR="00E26F1D" w:rsidRPr="002C7A50" w:rsidRDefault="00E26F1D" w:rsidP="00E7051E">
            <w:pPr>
              <w:rPr>
                <w:rFonts w:asciiTheme="minorHAnsi" w:hAnsiTheme="minorHAnsi" w:cstheme="minorHAnsi"/>
                <w:b/>
                <w:lang w:val="en-GB"/>
              </w:rPr>
            </w:pPr>
          </w:p>
        </w:tc>
        <w:tc>
          <w:tcPr>
            <w:tcW w:w="10772" w:type="dxa"/>
            <w:gridSpan w:val="2"/>
            <w:shd w:val="clear" w:color="auto" w:fill="D9D9D9" w:themeFill="background1" w:themeFillShade="D9"/>
          </w:tcPr>
          <w:p w:rsidR="00E26F1D" w:rsidRPr="002C7A50" w:rsidRDefault="00470948" w:rsidP="00523CAF">
            <w:pPr>
              <w:jc w:val="center"/>
              <w:rPr>
                <w:lang w:val="en-GB"/>
              </w:rPr>
            </w:pPr>
            <w:r>
              <w:rPr>
                <w:rFonts w:asciiTheme="minorHAnsi" w:hAnsiTheme="minorHAnsi" w:cstheme="minorHAnsi"/>
                <w:b/>
                <w:lang w:val="en-GB"/>
              </w:rPr>
              <w:t xml:space="preserve">P A </w:t>
            </w:r>
            <w:r w:rsidR="00E26F1D" w:rsidRPr="002C7A50">
              <w:rPr>
                <w:rFonts w:asciiTheme="minorHAnsi" w:hAnsiTheme="minorHAnsi" w:cstheme="minorHAnsi"/>
                <w:b/>
                <w:lang w:val="en-GB"/>
              </w:rPr>
              <w:t>4, OS 4.1 (</w:t>
            </w:r>
            <w:r>
              <w:rPr>
                <w:rFonts w:asciiTheme="minorHAnsi" w:hAnsiTheme="minorHAnsi" w:cstheme="minorHAnsi"/>
                <w:b/>
                <w:lang w:val="en-GB"/>
              </w:rPr>
              <w:t>IP</w:t>
            </w:r>
            <w:r w:rsidR="00E26F1D" w:rsidRPr="002C7A50">
              <w:rPr>
                <w:rFonts w:asciiTheme="minorHAnsi" w:hAnsiTheme="minorHAnsi" w:cstheme="minorHAnsi"/>
                <w:b/>
                <w:lang w:val="en-GB"/>
              </w:rPr>
              <w:t xml:space="preserve"> 5b), </w:t>
            </w:r>
            <w:r w:rsidR="00523CAF">
              <w:rPr>
                <w:rFonts w:asciiTheme="minorHAnsi" w:hAnsiTheme="minorHAnsi" w:cstheme="minorHAnsi"/>
                <w:b/>
                <w:lang w:val="en-GB"/>
              </w:rPr>
              <w:t>indicative actions</w:t>
            </w:r>
          </w:p>
        </w:tc>
      </w:tr>
      <w:tr w:rsidR="00E26F1D" w:rsidRPr="002C7A50" w:rsidTr="00F57344">
        <w:trPr>
          <w:jc w:val="center"/>
        </w:trPr>
        <w:tc>
          <w:tcPr>
            <w:tcW w:w="3572" w:type="dxa"/>
            <w:vMerge/>
            <w:shd w:val="clear" w:color="auto" w:fill="D9D9D9" w:themeFill="background1" w:themeFillShade="D9"/>
          </w:tcPr>
          <w:p w:rsidR="00E26F1D" w:rsidRPr="002C7A50" w:rsidRDefault="00E26F1D" w:rsidP="00E7051E">
            <w:pPr>
              <w:rPr>
                <w:rFonts w:asciiTheme="minorHAnsi" w:hAnsiTheme="minorHAnsi" w:cstheme="minorHAnsi"/>
                <w:b/>
                <w:lang w:val="en-GB"/>
              </w:rPr>
            </w:pPr>
          </w:p>
        </w:tc>
        <w:tc>
          <w:tcPr>
            <w:tcW w:w="5386" w:type="dxa"/>
          </w:tcPr>
          <w:p w:rsidR="00E26F1D" w:rsidRPr="002C7A50" w:rsidRDefault="00E26F1D" w:rsidP="00E26F1D">
            <w:pPr>
              <w:spacing w:after="200" w:line="276" w:lineRule="auto"/>
              <w:contextualSpacing/>
              <w:rPr>
                <w:rFonts w:asciiTheme="minorHAnsi" w:hAnsiTheme="minorHAnsi" w:cstheme="minorHAnsi"/>
                <w:lang w:val="en-GB"/>
              </w:rPr>
            </w:pPr>
            <w:r w:rsidRPr="002C7A50">
              <w:rPr>
                <w:rFonts w:asciiTheme="minorHAnsi" w:hAnsiTheme="minorHAnsi" w:cstheme="minorHAnsi"/>
                <w:lang w:val="en-GB"/>
              </w:rPr>
              <w:t xml:space="preserve">5 (6 in </w:t>
            </w:r>
            <w:r w:rsidR="00523CAF">
              <w:rPr>
                <w:rFonts w:asciiTheme="minorHAnsi" w:hAnsiTheme="minorHAnsi" w:cstheme="minorHAnsi"/>
                <w:lang w:val="en-GB"/>
              </w:rPr>
              <w:t>the previous version</w:t>
            </w:r>
            <w:r w:rsidRPr="002C7A50">
              <w:rPr>
                <w:rFonts w:asciiTheme="minorHAnsi" w:hAnsiTheme="minorHAnsi" w:cstheme="minorHAnsi"/>
                <w:lang w:val="en-GB"/>
              </w:rPr>
              <w:t xml:space="preserve">)/ </w:t>
            </w:r>
            <w:r w:rsidRPr="002C7A50">
              <w:rPr>
                <w:rFonts w:asciiTheme="minorHAnsi" w:hAnsiTheme="minorHAnsi" w:cstheme="minorHAnsi"/>
                <w:lang w:val="en-GB" w:eastAsia="ar-SA"/>
              </w:rPr>
              <w:t xml:space="preserve">Purchasing common equipment for measuring/monitoring environmental parameters, e.g. emission levels, water </w:t>
            </w:r>
            <w:r w:rsidRPr="002C7A50">
              <w:rPr>
                <w:rFonts w:asciiTheme="minorHAnsi" w:hAnsiTheme="minorHAnsi" w:cstheme="minorHAnsi"/>
                <w:b/>
                <w:lang w:val="en-GB" w:eastAsia="ar-SA"/>
              </w:rPr>
              <w:t>purity</w:t>
            </w:r>
            <w:r w:rsidRPr="002C7A50">
              <w:rPr>
                <w:rFonts w:asciiTheme="minorHAnsi" w:hAnsiTheme="minorHAnsi" w:cstheme="minorHAnsi"/>
                <w:lang w:val="en-GB" w:eastAsia="ar-SA"/>
              </w:rPr>
              <w:t>, analysis of soil and water samples etc., and joint assessment of results</w:t>
            </w:r>
            <w:r w:rsidRPr="002C7A50">
              <w:rPr>
                <w:rFonts w:asciiTheme="minorHAnsi" w:hAnsiTheme="minorHAnsi" w:cstheme="minorHAnsi"/>
                <w:lang w:val="en-GB"/>
              </w:rPr>
              <w:t xml:space="preserve"> – </w:t>
            </w:r>
            <w:r w:rsidR="00523CAF">
              <w:rPr>
                <w:rFonts w:asciiTheme="minorHAnsi" w:hAnsiTheme="minorHAnsi" w:cstheme="minorHAnsi"/>
                <w:lang w:val="en-GB"/>
              </w:rPr>
              <w:t>translated in Romanian as</w:t>
            </w:r>
            <w:r w:rsidRPr="002C7A50">
              <w:rPr>
                <w:rFonts w:asciiTheme="minorHAnsi" w:hAnsiTheme="minorHAnsi" w:cstheme="minorHAnsi"/>
                <w:lang w:val="en-GB"/>
              </w:rPr>
              <w:t xml:space="preserve">: </w:t>
            </w:r>
          </w:p>
          <w:p w:rsidR="00E26F1D" w:rsidRPr="002C7A50" w:rsidRDefault="00E26F1D" w:rsidP="00E26F1D">
            <w:pPr>
              <w:spacing w:after="200" w:line="276" w:lineRule="auto"/>
              <w:contextualSpacing/>
              <w:rPr>
                <w:lang w:val="en-GB"/>
              </w:rPr>
            </w:pPr>
            <w:r w:rsidRPr="002C7A50">
              <w:rPr>
                <w:rFonts w:asciiTheme="minorHAnsi" w:hAnsiTheme="minorHAnsi" w:cstheme="minorHAnsi"/>
                <w:lang w:val="en-GB"/>
              </w:rPr>
              <w:t xml:space="preserve">Achiziționarea de echipament specific pentru măsurarea/monitorizarea parametrilor de mediu, ex nivele de emisie, </w:t>
            </w:r>
            <w:r w:rsidRPr="002C7A50">
              <w:rPr>
                <w:rFonts w:asciiTheme="minorHAnsi" w:hAnsiTheme="minorHAnsi" w:cstheme="minorHAnsi"/>
                <w:b/>
                <w:lang w:val="en-GB"/>
              </w:rPr>
              <w:t>puritatea</w:t>
            </w:r>
            <w:r w:rsidRPr="002C7A50">
              <w:rPr>
                <w:rFonts w:asciiTheme="minorHAnsi" w:hAnsiTheme="minorHAnsi" w:cstheme="minorHAnsi"/>
                <w:lang w:val="en-GB"/>
              </w:rPr>
              <w:t xml:space="preserve"> apei, analiza solului și mostre de apă, etc. și evaluarea comună a rezultatelor (de mutat la PI 6d)</w:t>
            </w:r>
          </w:p>
        </w:tc>
        <w:tc>
          <w:tcPr>
            <w:tcW w:w="5386" w:type="dxa"/>
          </w:tcPr>
          <w:p w:rsidR="00523CAF" w:rsidRDefault="00E26F1D" w:rsidP="00E26F1D">
            <w:pPr>
              <w:rPr>
                <w:rFonts w:asciiTheme="minorHAnsi" w:hAnsiTheme="minorHAnsi" w:cstheme="minorHAnsi"/>
                <w:lang w:val="en-GB"/>
              </w:rPr>
            </w:pPr>
            <w:r w:rsidRPr="002C7A50">
              <w:rPr>
                <w:rFonts w:asciiTheme="minorHAnsi" w:hAnsiTheme="minorHAnsi" w:cstheme="minorHAnsi"/>
                <w:lang w:val="en-GB"/>
              </w:rPr>
              <w:t xml:space="preserve">6/ Achiziționarea de echipament specific pentru măsurarea/monitorizarea parametrilor de mediu, ex nivele de emisie, </w:t>
            </w:r>
            <w:r w:rsidRPr="002C7A50">
              <w:rPr>
                <w:rFonts w:asciiTheme="minorHAnsi" w:hAnsiTheme="minorHAnsi" w:cstheme="minorHAnsi"/>
                <w:color w:val="FF0000"/>
                <w:lang w:val="en-GB"/>
              </w:rPr>
              <w:t xml:space="preserve">calitatea </w:t>
            </w:r>
            <w:r w:rsidRPr="002C7A50">
              <w:rPr>
                <w:rFonts w:asciiTheme="minorHAnsi" w:hAnsiTheme="minorHAnsi" w:cstheme="minorHAnsi"/>
                <w:lang w:val="en-GB"/>
              </w:rPr>
              <w:t xml:space="preserve"> apei, analiza solului și mostre de apă, etc. și evaluarea comună a rezultatelor;</w:t>
            </w:r>
          </w:p>
          <w:p w:rsidR="00523CAF" w:rsidRPr="00523CAF" w:rsidRDefault="00523CAF" w:rsidP="00523CAF">
            <w:pPr>
              <w:rPr>
                <w:rFonts w:asciiTheme="minorHAnsi" w:hAnsiTheme="minorHAnsi" w:cstheme="minorHAnsi"/>
                <w:lang w:val="fr-FR"/>
              </w:rPr>
            </w:pPr>
            <w:r w:rsidRPr="00523CAF">
              <w:rPr>
                <w:rFonts w:asciiTheme="minorHAnsi" w:hAnsiTheme="minorHAnsi" w:cstheme="minorHAnsi"/>
                <w:lang w:val="fr-FR"/>
              </w:rPr>
              <w:t>6/</w:t>
            </w:r>
            <w:r>
              <w:rPr>
                <w:rFonts w:asciiTheme="minorHAnsi" w:hAnsiTheme="minorHAnsi" w:cstheme="minorHAnsi"/>
                <w:lang w:val="fr-FR"/>
              </w:rPr>
              <w:t xml:space="preserve"> T</w:t>
            </w:r>
            <w:r w:rsidRPr="00523CAF">
              <w:rPr>
                <w:rFonts w:asciiTheme="minorHAnsi" w:hAnsiTheme="minorHAnsi" w:cstheme="minorHAnsi"/>
                <w:lang w:val="fr-FR"/>
              </w:rPr>
              <w:t>he purchase of specific equipment for measuring</w:t>
            </w:r>
            <w:r>
              <w:rPr>
                <w:rFonts w:asciiTheme="minorHAnsi" w:hAnsiTheme="minorHAnsi" w:cstheme="minorHAnsi"/>
                <w:lang w:val="fr-FR"/>
              </w:rPr>
              <w:t xml:space="preserve">/monitoring environmental parameters, </w:t>
            </w:r>
            <w:r w:rsidRPr="00523CAF">
              <w:rPr>
                <w:rFonts w:asciiTheme="minorHAnsi" w:hAnsiTheme="minorHAnsi" w:cstheme="minorHAnsi"/>
                <w:lang w:val="fr-FR"/>
              </w:rPr>
              <w:t xml:space="preserve">e.g. emission levels, water quality, soil analysis, and samples of water, etc., and </w:t>
            </w:r>
            <w:r w:rsidR="00331CFB">
              <w:rPr>
                <w:rFonts w:asciiTheme="minorHAnsi" w:hAnsiTheme="minorHAnsi" w:cstheme="minorHAnsi"/>
                <w:lang w:val="fr-FR"/>
              </w:rPr>
              <w:t xml:space="preserve">common assesment of </w:t>
            </w:r>
            <w:r w:rsidRPr="00523CAF">
              <w:rPr>
                <w:rFonts w:asciiTheme="minorHAnsi" w:hAnsiTheme="minorHAnsi" w:cstheme="minorHAnsi"/>
                <w:lang w:val="fr-FR"/>
              </w:rPr>
              <w:t>the results;</w:t>
            </w:r>
          </w:p>
          <w:p w:rsidR="00E26F1D" w:rsidRPr="00523CAF" w:rsidRDefault="00E26F1D" w:rsidP="00523CAF">
            <w:pPr>
              <w:rPr>
                <w:rFonts w:asciiTheme="minorHAnsi" w:hAnsiTheme="minorHAnsi" w:cstheme="minorHAnsi"/>
                <w:lang w:val="en-GB"/>
              </w:rPr>
            </w:pPr>
          </w:p>
        </w:tc>
      </w:tr>
      <w:tr w:rsidR="00E26F1D" w:rsidRPr="002C7A50" w:rsidTr="00F57344">
        <w:trPr>
          <w:jc w:val="center"/>
        </w:trPr>
        <w:tc>
          <w:tcPr>
            <w:tcW w:w="3572" w:type="dxa"/>
            <w:shd w:val="clear" w:color="auto" w:fill="D9D9D9" w:themeFill="background1" w:themeFillShade="D9"/>
          </w:tcPr>
          <w:p w:rsidR="00E26F1D" w:rsidRPr="002C7A50" w:rsidRDefault="00DB238D" w:rsidP="00E7051E">
            <w:pPr>
              <w:rPr>
                <w:b/>
                <w:lang w:val="en-GB"/>
              </w:rPr>
            </w:pPr>
            <w:r w:rsidRPr="002C7A50">
              <w:rPr>
                <w:rFonts w:asciiTheme="minorHAnsi" w:hAnsiTheme="minorHAnsi" w:cstheme="minorHAnsi"/>
                <w:b/>
                <w:lang w:val="en-GB"/>
              </w:rPr>
              <w:t>Point of view</w:t>
            </w:r>
          </w:p>
        </w:tc>
        <w:tc>
          <w:tcPr>
            <w:tcW w:w="10772" w:type="dxa"/>
            <w:gridSpan w:val="2"/>
          </w:tcPr>
          <w:p w:rsidR="007A68EF" w:rsidRPr="002C7A50" w:rsidRDefault="007A68EF" w:rsidP="007A68EF">
            <w:pPr>
              <w:rPr>
                <w:rFonts w:asciiTheme="minorHAnsi" w:hAnsiTheme="minorHAnsi" w:cstheme="minorHAnsi"/>
                <w:lang w:val="en-GB"/>
              </w:rPr>
            </w:pPr>
            <w:r w:rsidRPr="002C7A50">
              <w:rPr>
                <w:rFonts w:asciiTheme="minorHAnsi" w:hAnsiTheme="minorHAnsi" w:cstheme="minorHAnsi"/>
                <w:lang w:val="en-GB"/>
              </w:rPr>
              <w:t>T</w:t>
            </w:r>
            <w:r w:rsidR="00E26F1D" w:rsidRPr="002C7A50">
              <w:rPr>
                <w:rFonts w:asciiTheme="minorHAnsi" w:hAnsiTheme="minorHAnsi" w:cstheme="minorHAnsi"/>
                <w:lang w:val="en-GB"/>
              </w:rPr>
              <w:t xml:space="preserve">he explicit inclusion of </w:t>
            </w:r>
            <w:r w:rsidRPr="002C7A50">
              <w:rPr>
                <w:rFonts w:asciiTheme="minorHAnsi" w:hAnsiTheme="minorHAnsi" w:cstheme="minorHAnsi"/>
                <w:lang w:val="en-GB"/>
              </w:rPr>
              <w:t xml:space="preserve">the </w:t>
            </w:r>
            <w:r w:rsidR="00E26F1D" w:rsidRPr="002C7A50">
              <w:rPr>
                <w:rFonts w:asciiTheme="minorHAnsi" w:hAnsiTheme="minorHAnsi" w:cstheme="minorHAnsi"/>
                <w:lang w:val="en-GB"/>
              </w:rPr>
              <w:t>river basin management</w:t>
            </w:r>
            <w:r w:rsidR="001B0E13">
              <w:rPr>
                <w:rFonts w:asciiTheme="minorHAnsi" w:hAnsiTheme="minorHAnsi" w:cstheme="minorHAnsi"/>
                <w:lang w:val="en-GB"/>
              </w:rPr>
              <w:t xml:space="preserve"> plans of Jiu, Olt, Arges-Vedea </w:t>
            </w:r>
            <w:r w:rsidR="00DA4D25">
              <w:rPr>
                <w:rFonts w:asciiTheme="minorHAnsi" w:hAnsiTheme="minorHAnsi" w:cstheme="minorHAnsi"/>
                <w:lang w:val="en-GB"/>
              </w:rPr>
              <w:t xml:space="preserve">and </w:t>
            </w:r>
            <w:r w:rsidR="00DA4D25" w:rsidRPr="002C7A50">
              <w:rPr>
                <w:rFonts w:asciiTheme="minorHAnsi" w:hAnsiTheme="minorHAnsi" w:cstheme="minorHAnsi"/>
                <w:lang w:val="en-GB"/>
              </w:rPr>
              <w:t>Dobrogea</w:t>
            </w:r>
            <w:r w:rsidR="00E26F1D" w:rsidRPr="002C7A50">
              <w:rPr>
                <w:rFonts w:asciiTheme="minorHAnsi" w:hAnsiTheme="minorHAnsi" w:cstheme="minorHAnsi"/>
                <w:lang w:val="en-GB"/>
              </w:rPr>
              <w:t xml:space="preserve"> </w:t>
            </w:r>
            <w:r w:rsidR="001B0E13">
              <w:rPr>
                <w:rFonts w:asciiTheme="minorHAnsi" w:hAnsiTheme="minorHAnsi" w:cstheme="minorHAnsi"/>
                <w:lang w:val="en-GB"/>
              </w:rPr>
              <w:t>seaside</w:t>
            </w:r>
            <w:r w:rsidR="00E26F1D" w:rsidRPr="002C7A50">
              <w:rPr>
                <w:rFonts w:asciiTheme="minorHAnsi" w:hAnsiTheme="minorHAnsi" w:cstheme="minorHAnsi"/>
                <w:lang w:val="en-GB"/>
              </w:rPr>
              <w:t xml:space="preserve"> in the formulation of the indicative action,</w:t>
            </w:r>
            <w:r w:rsidRPr="002C7A50">
              <w:rPr>
                <w:rFonts w:asciiTheme="minorHAnsi" w:hAnsiTheme="minorHAnsi" w:cstheme="minorHAnsi"/>
                <w:lang w:val="en-GB"/>
              </w:rPr>
              <w:t xml:space="preserve"> is not necessary as these areas are already eligible as long as they are included in the CBC area</w:t>
            </w:r>
            <w:r w:rsidR="00E26F1D" w:rsidRPr="002C7A50">
              <w:rPr>
                <w:rFonts w:asciiTheme="minorHAnsi" w:hAnsiTheme="minorHAnsi" w:cstheme="minorHAnsi"/>
                <w:lang w:val="en-GB"/>
              </w:rPr>
              <w:t xml:space="preserve">. </w:t>
            </w:r>
            <w:r w:rsidRPr="002C7A50">
              <w:rPr>
                <w:rFonts w:asciiTheme="minorHAnsi" w:hAnsiTheme="minorHAnsi" w:cstheme="minorHAnsi"/>
                <w:lang w:val="en-GB"/>
              </w:rPr>
              <w:t xml:space="preserve">Moreover, </w:t>
            </w:r>
            <w:r w:rsidR="00331CFB">
              <w:rPr>
                <w:rFonts w:asciiTheme="minorHAnsi" w:hAnsiTheme="minorHAnsi" w:cstheme="minorHAnsi"/>
                <w:lang w:val="en-GB"/>
              </w:rPr>
              <w:t>R</w:t>
            </w:r>
            <w:r w:rsidR="00E26F1D" w:rsidRPr="002C7A50">
              <w:rPr>
                <w:rFonts w:asciiTheme="minorHAnsi" w:hAnsiTheme="minorHAnsi" w:cstheme="minorHAnsi"/>
                <w:lang w:val="en-GB"/>
              </w:rPr>
              <w:t>iver basin management plans are national documents that are established according to relevant secondary and tertiary legislation and have, thus, limited possibilities to include a cross-border approach. They can b</w:t>
            </w:r>
            <w:r w:rsidR="00331CFB">
              <w:rPr>
                <w:rFonts w:asciiTheme="minorHAnsi" w:hAnsiTheme="minorHAnsi" w:cstheme="minorHAnsi"/>
                <w:lang w:val="en-GB"/>
              </w:rPr>
              <w:t>e</w:t>
            </w:r>
            <w:r w:rsidRPr="002C7A50">
              <w:rPr>
                <w:rFonts w:asciiTheme="minorHAnsi" w:hAnsiTheme="minorHAnsi" w:cstheme="minorHAnsi"/>
                <w:lang w:val="en-GB"/>
              </w:rPr>
              <w:t>, of course,</w:t>
            </w:r>
            <w:r w:rsidR="00E26F1D" w:rsidRPr="002C7A50">
              <w:rPr>
                <w:rFonts w:asciiTheme="minorHAnsi" w:hAnsiTheme="minorHAnsi" w:cstheme="minorHAnsi"/>
                <w:lang w:val="en-GB"/>
              </w:rPr>
              <w:t xml:space="preserve"> an element of a c</w:t>
            </w:r>
            <w:r w:rsidRPr="002C7A50">
              <w:rPr>
                <w:rFonts w:asciiTheme="minorHAnsi" w:hAnsiTheme="minorHAnsi" w:cstheme="minorHAnsi"/>
                <w:lang w:val="en-GB"/>
              </w:rPr>
              <w:t xml:space="preserve">ross-border </w:t>
            </w:r>
            <w:r w:rsidR="00331CFB">
              <w:rPr>
                <w:rFonts w:asciiTheme="minorHAnsi" w:hAnsiTheme="minorHAnsi" w:cstheme="minorHAnsi"/>
                <w:lang w:val="en-GB"/>
              </w:rPr>
              <w:t>action</w:t>
            </w:r>
            <w:r w:rsidRPr="002C7A50">
              <w:rPr>
                <w:rFonts w:asciiTheme="minorHAnsi" w:hAnsiTheme="minorHAnsi" w:cstheme="minorHAnsi"/>
                <w:lang w:val="en-GB"/>
              </w:rPr>
              <w:t xml:space="preserve"> having</w:t>
            </w:r>
            <w:r w:rsidR="00E26F1D" w:rsidRPr="002C7A50">
              <w:rPr>
                <w:rFonts w:asciiTheme="minorHAnsi" w:hAnsiTheme="minorHAnsi" w:cstheme="minorHAnsi"/>
                <w:lang w:val="en-GB"/>
              </w:rPr>
              <w:t xml:space="preserve"> impact on the river basin management, but they can hardly be the </w:t>
            </w:r>
            <w:r w:rsidR="0002264B">
              <w:rPr>
                <w:rFonts w:asciiTheme="minorHAnsi" w:hAnsiTheme="minorHAnsi" w:cstheme="minorHAnsi"/>
                <w:lang w:val="en-GB"/>
              </w:rPr>
              <w:t>main activity and the scope of cros</w:t>
            </w:r>
            <w:r w:rsidR="00E26F1D" w:rsidRPr="002C7A50">
              <w:rPr>
                <w:rFonts w:asciiTheme="minorHAnsi" w:hAnsiTheme="minorHAnsi" w:cstheme="minorHAnsi"/>
                <w:lang w:val="en-GB"/>
              </w:rPr>
              <w:t>s</w:t>
            </w:r>
            <w:r w:rsidR="0002264B">
              <w:rPr>
                <w:rFonts w:asciiTheme="minorHAnsi" w:hAnsiTheme="minorHAnsi" w:cstheme="minorHAnsi"/>
                <w:lang w:val="en-GB"/>
              </w:rPr>
              <w:t xml:space="preserve"> border projects</w:t>
            </w:r>
            <w:r w:rsidR="00E26F1D" w:rsidRPr="002C7A50">
              <w:rPr>
                <w:rFonts w:asciiTheme="minorHAnsi" w:hAnsiTheme="minorHAnsi" w:cstheme="minorHAnsi"/>
                <w:lang w:val="en-GB"/>
              </w:rPr>
              <w:t xml:space="preserve">. </w:t>
            </w:r>
          </w:p>
          <w:p w:rsidR="00E26F1D" w:rsidRPr="002C7A50" w:rsidRDefault="00E26F1D" w:rsidP="00331CFB">
            <w:pPr>
              <w:rPr>
                <w:rFonts w:asciiTheme="minorHAnsi" w:hAnsiTheme="minorHAnsi" w:cstheme="minorHAnsi"/>
                <w:lang w:val="en-GB"/>
              </w:rPr>
            </w:pPr>
            <w:r w:rsidRPr="002C7A50">
              <w:rPr>
                <w:rFonts w:asciiTheme="minorHAnsi" w:hAnsiTheme="minorHAnsi" w:cstheme="minorHAnsi"/>
                <w:lang w:val="en-GB"/>
              </w:rPr>
              <w:t>The rest of the suggestions are</w:t>
            </w:r>
            <w:r w:rsidR="007A68EF" w:rsidRPr="002C7A50">
              <w:rPr>
                <w:rFonts w:asciiTheme="minorHAnsi" w:hAnsiTheme="minorHAnsi" w:cstheme="minorHAnsi"/>
                <w:lang w:val="en-GB"/>
              </w:rPr>
              <w:t xml:space="preserve"> relevant</w:t>
            </w:r>
            <w:r w:rsidR="00331CFB">
              <w:rPr>
                <w:rFonts w:asciiTheme="minorHAnsi" w:hAnsiTheme="minorHAnsi" w:cstheme="minorHAnsi"/>
                <w:lang w:val="en-GB"/>
              </w:rPr>
              <w:t xml:space="preserve"> </w:t>
            </w:r>
            <w:r w:rsidR="007A68EF" w:rsidRPr="002C7A50">
              <w:rPr>
                <w:rFonts w:asciiTheme="minorHAnsi" w:hAnsiTheme="minorHAnsi" w:cstheme="minorHAnsi"/>
                <w:lang w:val="en-GB"/>
              </w:rPr>
              <w:t>and are</w:t>
            </w:r>
            <w:r w:rsidRPr="002C7A50">
              <w:rPr>
                <w:rFonts w:asciiTheme="minorHAnsi" w:hAnsiTheme="minorHAnsi" w:cstheme="minorHAnsi"/>
                <w:lang w:val="en-GB"/>
              </w:rPr>
              <w:t xml:space="preserve"> rather corrections of the initial Romanian translation of the indicative actions.  </w:t>
            </w:r>
          </w:p>
        </w:tc>
      </w:tr>
    </w:tbl>
    <w:p w:rsidR="00E26F1D" w:rsidRPr="002C7A50" w:rsidRDefault="00E26F1D" w:rsidP="004106D4">
      <w:pPr>
        <w:rPr>
          <w:lang w:val="en-GB"/>
        </w:rPr>
      </w:pPr>
    </w:p>
    <w:tbl>
      <w:tblPr>
        <w:tblStyle w:val="TableGrid"/>
        <w:tblW w:w="14344" w:type="dxa"/>
        <w:jc w:val="center"/>
        <w:tblLook w:val="04A0" w:firstRow="1" w:lastRow="0" w:firstColumn="1" w:lastColumn="0" w:noHBand="0" w:noVBand="1"/>
      </w:tblPr>
      <w:tblGrid>
        <w:gridCol w:w="3572"/>
        <w:gridCol w:w="10772"/>
      </w:tblGrid>
      <w:tr w:rsidR="004376FD" w:rsidRPr="002C7A50" w:rsidTr="00F57344">
        <w:trPr>
          <w:jc w:val="center"/>
        </w:trPr>
        <w:tc>
          <w:tcPr>
            <w:tcW w:w="3572" w:type="dxa"/>
            <w:shd w:val="clear" w:color="auto" w:fill="D9D9D9" w:themeFill="background1" w:themeFillShade="D9"/>
          </w:tcPr>
          <w:p w:rsidR="004376FD" w:rsidRPr="002C7A50" w:rsidRDefault="004376FD" w:rsidP="00E7051E">
            <w:pPr>
              <w:rPr>
                <w:b/>
                <w:lang w:val="en-GB"/>
              </w:rPr>
            </w:pPr>
            <w:r w:rsidRPr="002C7A50">
              <w:rPr>
                <w:rFonts w:asciiTheme="minorHAnsi" w:hAnsiTheme="minorHAnsi" w:cstheme="minorHAnsi"/>
                <w:b/>
                <w:lang w:val="en-GB"/>
              </w:rPr>
              <w:t>Institution</w:t>
            </w:r>
          </w:p>
        </w:tc>
        <w:tc>
          <w:tcPr>
            <w:tcW w:w="10772" w:type="dxa"/>
            <w:shd w:val="clear" w:color="auto" w:fill="D9D9D9" w:themeFill="background1" w:themeFillShade="D9"/>
          </w:tcPr>
          <w:p w:rsidR="004376FD" w:rsidRPr="002C7A50" w:rsidRDefault="00F57344" w:rsidP="00E7051E">
            <w:pPr>
              <w:rPr>
                <w:b/>
                <w:lang w:val="en-GB"/>
              </w:rPr>
            </w:pPr>
            <w:r w:rsidRPr="002C7A50">
              <w:rPr>
                <w:rFonts w:asciiTheme="minorHAnsi" w:hAnsiTheme="minorHAnsi" w:cstheme="minorHAnsi"/>
                <w:b/>
                <w:lang w:val="en-GB"/>
              </w:rPr>
              <w:t xml:space="preserve">BSC SME Ruse (Business Support </w:t>
            </w:r>
            <w:r w:rsidR="00A23FCF" w:rsidRPr="002C7A50">
              <w:rPr>
                <w:rFonts w:asciiTheme="minorHAnsi" w:hAnsiTheme="minorHAnsi" w:cstheme="minorHAnsi"/>
                <w:b/>
                <w:lang w:val="en-GB"/>
              </w:rPr>
              <w:t>Centre</w:t>
            </w:r>
            <w:r w:rsidRPr="002C7A50">
              <w:rPr>
                <w:rFonts w:asciiTheme="minorHAnsi" w:hAnsiTheme="minorHAnsi" w:cstheme="minorHAnsi"/>
                <w:b/>
                <w:lang w:val="en-GB"/>
              </w:rPr>
              <w:t xml:space="preserve"> for SMEs – Ruse)  </w:t>
            </w:r>
          </w:p>
        </w:tc>
      </w:tr>
      <w:tr w:rsidR="004376FD" w:rsidRPr="002C7A50" w:rsidTr="00F57344">
        <w:trPr>
          <w:jc w:val="center"/>
        </w:trPr>
        <w:tc>
          <w:tcPr>
            <w:tcW w:w="3572" w:type="dxa"/>
            <w:shd w:val="clear" w:color="auto" w:fill="D9D9D9" w:themeFill="background1" w:themeFillShade="D9"/>
          </w:tcPr>
          <w:p w:rsidR="004376FD" w:rsidRPr="002C7A50" w:rsidRDefault="004376FD" w:rsidP="00E7051E">
            <w:pPr>
              <w:rPr>
                <w:b/>
                <w:lang w:val="en-GB"/>
              </w:rPr>
            </w:pPr>
            <w:r w:rsidRPr="002C7A50">
              <w:rPr>
                <w:rFonts w:asciiTheme="minorHAnsi" w:hAnsiTheme="minorHAnsi" w:cstheme="minorHAnsi"/>
                <w:b/>
                <w:lang w:val="en-GB"/>
              </w:rPr>
              <w:t>Proposition/proposed modification</w:t>
            </w:r>
          </w:p>
        </w:tc>
        <w:tc>
          <w:tcPr>
            <w:tcW w:w="10772" w:type="dxa"/>
          </w:tcPr>
          <w:p w:rsidR="004376FD" w:rsidRPr="002C7A50" w:rsidRDefault="00F57344" w:rsidP="00E7051E">
            <w:pPr>
              <w:rPr>
                <w:rFonts w:asciiTheme="minorHAnsi" w:hAnsiTheme="minorHAnsi" w:cstheme="minorHAnsi"/>
                <w:lang w:val="en-GB"/>
              </w:rPr>
            </w:pPr>
            <w:r w:rsidRPr="002C7A50">
              <w:rPr>
                <w:rFonts w:asciiTheme="minorHAnsi" w:hAnsiTheme="minorHAnsi" w:cstheme="minorHAnsi"/>
                <w:lang w:val="en-GB"/>
              </w:rPr>
              <w:t xml:space="preserve">With regards to the public consultation launched by the Managing Authority for the first draft of the Romania-Bulgaria Cross Border Cooperation Programme 2014-2020, we would like to express the following concerns and </w:t>
            </w:r>
            <w:r w:rsidRPr="002C7A50">
              <w:rPr>
                <w:rFonts w:asciiTheme="minorHAnsi" w:hAnsiTheme="minorHAnsi" w:cstheme="minorHAnsi"/>
                <w:lang w:val="en-GB"/>
              </w:rPr>
              <w:lastRenderedPageBreak/>
              <w:t>suggestions:</w:t>
            </w:r>
          </w:p>
          <w:p w:rsidR="00F57344" w:rsidRPr="002C7A50" w:rsidRDefault="00A23FCF" w:rsidP="00F57344">
            <w:pPr>
              <w:rPr>
                <w:rFonts w:asciiTheme="minorHAnsi" w:hAnsiTheme="minorHAnsi" w:cstheme="minorHAnsi"/>
                <w:lang w:val="en-GB"/>
              </w:rPr>
            </w:pPr>
            <w:r w:rsidRPr="002C7A50">
              <w:rPr>
                <w:rFonts w:asciiTheme="minorHAnsi" w:hAnsiTheme="minorHAnsi" w:cstheme="minorHAnsi"/>
                <w:lang w:val="en-GB"/>
              </w:rPr>
              <w:t>1) The</w:t>
            </w:r>
            <w:r w:rsidR="00F57344" w:rsidRPr="002C7A50">
              <w:rPr>
                <w:rFonts w:asciiTheme="minorHAnsi" w:hAnsiTheme="minorHAnsi" w:cstheme="minorHAnsi"/>
                <w:lang w:val="en-GB"/>
              </w:rPr>
              <w:t xml:space="preserve"> cross-border region is the poorest in the whole European Union</w:t>
            </w:r>
            <w:r>
              <w:rPr>
                <w:rFonts w:asciiTheme="minorHAnsi" w:hAnsiTheme="minorHAnsi" w:cstheme="minorHAnsi"/>
                <w:lang w:val="en-GB"/>
              </w:rPr>
              <w:t>,</w:t>
            </w:r>
            <w:r w:rsidR="00F57344" w:rsidRPr="002C7A50">
              <w:rPr>
                <w:rFonts w:asciiTheme="minorHAnsi" w:hAnsiTheme="minorHAnsi" w:cstheme="minorHAnsi"/>
                <w:lang w:val="en-GB"/>
              </w:rPr>
              <w:t xml:space="preserve"> which is not reflected in the draft. On the contrary, measures for enhancing the business environment and the employment are almost completely missing. Labour mobility in the cross-border region cannot exist if opportunities for employment do not exist. Moreover, the cross-border region is suffering from the severe brain-drain exactly because of missing opportunities for development. The pure building of roads for which most of the resources seem to be planned will never resolve the problem and produce the required impact and results. </w:t>
            </w:r>
          </w:p>
          <w:p w:rsidR="00F57344" w:rsidRPr="002C7A50" w:rsidRDefault="00DA4D25" w:rsidP="00F57344">
            <w:pPr>
              <w:rPr>
                <w:rFonts w:asciiTheme="minorHAnsi" w:hAnsiTheme="minorHAnsi" w:cstheme="minorHAnsi"/>
                <w:lang w:val="en-GB"/>
              </w:rPr>
            </w:pPr>
            <w:r w:rsidRPr="002C7A50">
              <w:rPr>
                <w:rFonts w:asciiTheme="minorHAnsi" w:hAnsiTheme="minorHAnsi" w:cstheme="minorHAnsi"/>
                <w:lang w:val="en-GB"/>
              </w:rPr>
              <w:t>2) One</w:t>
            </w:r>
            <w:r w:rsidR="00F57344" w:rsidRPr="002C7A50">
              <w:rPr>
                <w:rFonts w:asciiTheme="minorHAnsi" w:hAnsiTheme="minorHAnsi" w:cstheme="minorHAnsi"/>
                <w:lang w:val="en-GB"/>
              </w:rPr>
              <w:t xml:space="preserve"> of the most important pillars of the Danube Strategy is only very slightly reflected in the draft of the Programme, namely Pillar 3 “Building prosperity in the Danube region”. All priority areas included in this pillar are completely missing from the draft Programme. The limited representation within the IP8i of the draft Programme related to labour mobility is tackling only an extremely limited action and scope of Priority Area 9, which is completely insufficient taking into consideration the socio-economic situation of the region. The European Commission report on the implementation of the Strategy recommends the inclusion of the Strategy in the OPs planning, which in this case is not adequately followed. </w:t>
            </w:r>
          </w:p>
          <w:p w:rsidR="00F57344" w:rsidRPr="002C7A50" w:rsidRDefault="00DA4D25" w:rsidP="00F57344">
            <w:pPr>
              <w:rPr>
                <w:rFonts w:asciiTheme="minorHAnsi" w:hAnsiTheme="minorHAnsi" w:cstheme="minorHAnsi"/>
                <w:lang w:val="en-GB"/>
              </w:rPr>
            </w:pPr>
            <w:r w:rsidRPr="002C7A50">
              <w:rPr>
                <w:rFonts w:asciiTheme="minorHAnsi" w:hAnsiTheme="minorHAnsi" w:cstheme="minorHAnsi"/>
                <w:lang w:val="en-GB"/>
              </w:rPr>
              <w:t>3) Regarding</w:t>
            </w:r>
            <w:r w:rsidR="00F57344" w:rsidRPr="002C7A50">
              <w:rPr>
                <w:rFonts w:asciiTheme="minorHAnsi" w:hAnsiTheme="minorHAnsi" w:cstheme="minorHAnsi"/>
                <w:lang w:val="en-GB"/>
              </w:rPr>
              <w:t xml:space="preserve"> the inclusion of business supporting measures within the draft ETC Programme, the European Commission has stated that “the enabling of business environment and business infrastructure can be eligible under the conditions set out in the relevant EU regulations. Indeed, the ERDF supports primarily the development of endogenous potential for SME competitiveness. It allows productive investments, fixed investment in business infrastructure, support for enterprises, networking, cooperation and technical assistance. Furthermore, the Commission considers that business advisory services have a high European added value for the ERDF, in particular in the areas of business start-up, business transfer, access to new markets, business strategy and monitoring, technology transfer and foresight as well as user-oriented and design-driven innovation, raising innovation management capacity and encouraging the development and use of such services through innovation voucher programmes.” </w:t>
            </w:r>
          </w:p>
          <w:p w:rsidR="00F57344" w:rsidRPr="002C7A50" w:rsidRDefault="00DA4D25" w:rsidP="00F57344">
            <w:pPr>
              <w:rPr>
                <w:rFonts w:asciiTheme="minorHAnsi" w:hAnsiTheme="minorHAnsi" w:cstheme="minorHAnsi"/>
                <w:lang w:val="en-GB"/>
              </w:rPr>
            </w:pPr>
            <w:r w:rsidRPr="002C7A50">
              <w:rPr>
                <w:rFonts w:asciiTheme="minorHAnsi" w:hAnsiTheme="minorHAnsi" w:cstheme="minorHAnsi"/>
                <w:lang w:val="en-GB"/>
              </w:rPr>
              <w:t>4) Regarding</w:t>
            </w:r>
            <w:r w:rsidR="00F57344" w:rsidRPr="002C7A50">
              <w:rPr>
                <w:rFonts w:asciiTheme="minorHAnsi" w:hAnsiTheme="minorHAnsi" w:cstheme="minorHAnsi"/>
                <w:lang w:val="en-GB"/>
              </w:rPr>
              <w:t xml:space="preserve"> the “translation” of the above mentioned European priorities within the ETC Programmes, the Commission has stated that “indeed SME support may also be related to support under IP8a, i.e. to entrepreneurship, the development of business incubators and investment support for self-employment, micro-enterprises and business creation.”</w:t>
            </w:r>
          </w:p>
          <w:p w:rsidR="00F57344" w:rsidRPr="002C7A50" w:rsidRDefault="00F57344" w:rsidP="00F57344">
            <w:pPr>
              <w:rPr>
                <w:rFonts w:asciiTheme="minorHAnsi" w:hAnsiTheme="minorHAnsi" w:cstheme="minorHAnsi"/>
                <w:lang w:val="en-GB"/>
              </w:rPr>
            </w:pPr>
            <w:r w:rsidRPr="002C7A50">
              <w:rPr>
                <w:rFonts w:asciiTheme="minorHAnsi" w:hAnsiTheme="minorHAnsi" w:cstheme="minorHAnsi"/>
                <w:lang w:val="en-GB"/>
              </w:rPr>
              <w:t xml:space="preserve">Thus, taking into consideration the above-mentioned objectively existing facts, </w:t>
            </w:r>
            <w:r w:rsidRPr="002C7A50">
              <w:rPr>
                <w:rFonts w:asciiTheme="minorHAnsi" w:hAnsiTheme="minorHAnsi" w:cstheme="minorHAnsi"/>
                <w:b/>
                <w:lang w:val="en-GB"/>
              </w:rPr>
              <w:t>we suggest that the IP8i is replaced by the much more appropriate IP8a</w:t>
            </w:r>
            <w:r w:rsidRPr="002C7A50">
              <w:rPr>
                <w:rFonts w:asciiTheme="minorHAnsi" w:hAnsiTheme="minorHAnsi" w:cstheme="minorHAnsi"/>
                <w:lang w:val="en-GB"/>
              </w:rPr>
              <w:t xml:space="preserve"> in order to reflect the missing links and measures related to the socio-economic </w:t>
            </w:r>
            <w:r w:rsidRPr="002C7A50">
              <w:rPr>
                <w:rFonts w:asciiTheme="minorHAnsi" w:hAnsiTheme="minorHAnsi" w:cstheme="minorHAnsi"/>
                <w:lang w:val="en-GB"/>
              </w:rPr>
              <w:lastRenderedPageBreak/>
              <w:t>environment of the cross-border region to allow projects for joint development and exploitation of enabling business infrastructure</w:t>
            </w:r>
          </w:p>
        </w:tc>
      </w:tr>
      <w:tr w:rsidR="004376FD" w:rsidRPr="002C7A50" w:rsidTr="00F57344">
        <w:trPr>
          <w:jc w:val="center"/>
        </w:trPr>
        <w:tc>
          <w:tcPr>
            <w:tcW w:w="3572" w:type="dxa"/>
            <w:shd w:val="clear" w:color="auto" w:fill="D9D9D9" w:themeFill="background1" w:themeFillShade="D9"/>
          </w:tcPr>
          <w:p w:rsidR="004376FD" w:rsidRPr="002C7A50" w:rsidRDefault="00DB238D" w:rsidP="00E7051E">
            <w:pPr>
              <w:rPr>
                <w:b/>
                <w:lang w:val="en-GB"/>
              </w:rPr>
            </w:pPr>
            <w:r w:rsidRPr="002C7A50">
              <w:rPr>
                <w:rFonts w:asciiTheme="minorHAnsi" w:hAnsiTheme="minorHAnsi" w:cstheme="minorHAnsi"/>
                <w:b/>
                <w:lang w:val="en-GB"/>
              </w:rPr>
              <w:lastRenderedPageBreak/>
              <w:t>Point of view</w:t>
            </w:r>
          </w:p>
        </w:tc>
        <w:tc>
          <w:tcPr>
            <w:tcW w:w="10772" w:type="dxa"/>
          </w:tcPr>
          <w:p w:rsidR="00CB7D83" w:rsidRPr="001803F3" w:rsidRDefault="00F57344" w:rsidP="00CB7D83">
            <w:pPr>
              <w:spacing w:before="60" w:after="0"/>
              <w:rPr>
                <w:rFonts w:asciiTheme="minorHAnsi" w:hAnsiTheme="minorHAnsi" w:cstheme="minorHAnsi"/>
                <w:lang w:val="en-GB"/>
              </w:rPr>
            </w:pPr>
            <w:r w:rsidRPr="00CB7D83">
              <w:rPr>
                <w:rFonts w:asciiTheme="minorHAnsi" w:hAnsiTheme="minorHAnsi" w:cstheme="minorHAnsi"/>
                <w:lang w:val="en-GB"/>
              </w:rPr>
              <w:t xml:space="preserve">The </w:t>
            </w:r>
            <w:r w:rsidR="00376203">
              <w:rPr>
                <w:rFonts w:asciiTheme="minorHAnsi" w:hAnsiTheme="minorHAnsi" w:cstheme="minorHAnsi"/>
                <w:lang w:val="en-GB"/>
              </w:rPr>
              <w:t>assessment</w:t>
            </w:r>
            <w:r w:rsidRPr="00CB7D83">
              <w:rPr>
                <w:rFonts w:asciiTheme="minorHAnsi" w:hAnsiTheme="minorHAnsi" w:cstheme="minorHAnsi"/>
                <w:lang w:val="en-GB"/>
              </w:rPr>
              <w:t xml:space="preserve"> of the socio-economic situation of the cross-border area made by the Business Support </w:t>
            </w:r>
            <w:r w:rsidR="00DA4D25" w:rsidRPr="00CB7D83">
              <w:rPr>
                <w:rFonts w:asciiTheme="minorHAnsi" w:hAnsiTheme="minorHAnsi" w:cstheme="minorHAnsi"/>
                <w:lang w:val="en-GB"/>
              </w:rPr>
              <w:t>Centre</w:t>
            </w:r>
            <w:r w:rsidRPr="00CB7D83">
              <w:rPr>
                <w:rFonts w:asciiTheme="minorHAnsi" w:hAnsiTheme="minorHAnsi" w:cstheme="minorHAnsi"/>
                <w:lang w:val="en-GB"/>
              </w:rPr>
              <w:t xml:space="preserve"> for SMEs from Ruse is correct and is also included in the Territorial Analysis. </w:t>
            </w:r>
            <w:r w:rsidR="0059420D" w:rsidRPr="00CB7D83">
              <w:rPr>
                <w:rFonts w:asciiTheme="minorHAnsi" w:hAnsiTheme="minorHAnsi" w:cstheme="minorHAnsi"/>
                <w:lang w:val="en-GB"/>
              </w:rPr>
              <w:t>That’s why the the OP draft includes under its PA 4 (A well-skilled and inclusive region) and its indicative activities measures for “business environment and business infrastructure”</w:t>
            </w:r>
            <w:r w:rsidR="00CB7D83" w:rsidRPr="00CB7D83">
              <w:rPr>
                <w:rFonts w:asciiTheme="minorHAnsi" w:hAnsiTheme="minorHAnsi" w:cstheme="minorHAnsi"/>
                <w:lang w:val="en-GB"/>
              </w:rPr>
              <w:t xml:space="preserve"> such as </w:t>
            </w:r>
            <w:r w:rsidR="00CB7D83">
              <w:rPr>
                <w:rFonts w:asciiTheme="minorHAnsi" w:hAnsiTheme="minorHAnsi" w:cstheme="minorHAnsi"/>
                <w:lang w:val="en-GB"/>
              </w:rPr>
              <w:t>“</w:t>
            </w:r>
            <w:r w:rsidR="00CB7D83" w:rsidRPr="001803F3">
              <w:rPr>
                <w:rFonts w:asciiTheme="minorHAnsi" w:hAnsiTheme="minorHAnsi" w:cstheme="minorHAnsi"/>
                <w:i/>
                <w:lang w:val="en-GB"/>
              </w:rPr>
              <w:t>creation and development of cross border business incubators and virtual incubators for promoting employment of staff from both side of the border (companies based on local assets and local service needs such as innovative heritage tourism, nautical and water tourism and ecotourism products located in the region)</w:t>
            </w:r>
            <w:r w:rsidR="001803F3" w:rsidRPr="001803F3">
              <w:rPr>
                <w:rFonts w:asciiTheme="minorHAnsi" w:hAnsiTheme="minorHAnsi" w:cstheme="minorHAnsi"/>
                <w:i/>
                <w:lang w:val="en-GB"/>
              </w:rPr>
              <w:t>”</w:t>
            </w:r>
            <w:r w:rsidR="001803F3">
              <w:rPr>
                <w:rFonts w:asciiTheme="minorHAnsi" w:hAnsiTheme="minorHAnsi" w:cstheme="minorHAnsi"/>
                <w:lang w:val="en-GB"/>
              </w:rPr>
              <w:t xml:space="preserve">. This indicative action answers mainly to the request expressed by the BSC SMEs. </w:t>
            </w:r>
          </w:p>
          <w:p w:rsidR="00BF74BF" w:rsidRPr="00BF74BF" w:rsidRDefault="00BF74BF" w:rsidP="00496A4F">
            <w:pPr>
              <w:rPr>
                <w:rFonts w:asciiTheme="minorHAnsi" w:hAnsiTheme="minorHAnsi" w:cstheme="minorHAnsi"/>
                <w:lang w:val="en-GB"/>
              </w:rPr>
            </w:pPr>
            <w:r>
              <w:rPr>
                <w:rFonts w:asciiTheme="minorHAnsi" w:hAnsiTheme="minorHAnsi" w:cstheme="minorHAnsi"/>
                <w:lang w:val="en-GB"/>
              </w:rPr>
              <w:t>Moreover,</w:t>
            </w:r>
            <w:r w:rsidRPr="00BF74BF">
              <w:rPr>
                <w:rFonts w:asciiTheme="minorHAnsi" w:hAnsiTheme="minorHAnsi" w:cstheme="minorHAnsi"/>
                <w:lang w:val="en-GB"/>
              </w:rPr>
              <w:t xml:space="preserve"> the TO 8</w:t>
            </w:r>
            <w:r>
              <w:rPr>
                <w:rFonts w:asciiTheme="minorHAnsi" w:hAnsiTheme="minorHAnsi" w:cstheme="minorHAnsi"/>
                <w:lang w:val="en-GB"/>
              </w:rPr>
              <w:t>i is a more inclusive one and</w:t>
            </w:r>
            <w:r w:rsidRPr="00BF74BF">
              <w:rPr>
                <w:rFonts w:asciiTheme="minorHAnsi" w:hAnsiTheme="minorHAnsi" w:cstheme="minorHAnsi"/>
                <w:lang w:val="en-GB"/>
              </w:rPr>
              <w:t xml:space="preserve"> we wanted to stay </w:t>
            </w:r>
            <w:r>
              <w:rPr>
                <w:rFonts w:asciiTheme="minorHAnsi" w:hAnsiTheme="minorHAnsi" w:cstheme="minorHAnsi"/>
                <w:lang w:val="en-GB"/>
              </w:rPr>
              <w:t xml:space="preserve">also </w:t>
            </w:r>
            <w:r w:rsidRPr="00BF74BF">
              <w:rPr>
                <w:rFonts w:asciiTheme="minorHAnsi" w:hAnsiTheme="minorHAnsi" w:cstheme="minorHAnsi"/>
                <w:lang w:val="en-GB"/>
              </w:rPr>
              <w:t>focus on</w:t>
            </w:r>
            <w:r>
              <w:rPr>
                <w:rFonts w:asciiTheme="minorHAnsi" w:hAnsiTheme="minorHAnsi" w:cstheme="minorHAnsi"/>
                <w:lang w:val="en-GB"/>
              </w:rPr>
              <w:t xml:space="preserve"> one</w:t>
            </w:r>
            <w:r w:rsidRPr="00BF74BF">
              <w:rPr>
                <w:rFonts w:asciiTheme="minorHAnsi" w:hAnsiTheme="minorHAnsi" w:cstheme="minorHAnsi"/>
                <w:lang w:val="en-GB"/>
              </w:rPr>
              <w:t xml:space="preserve"> the main needs of the RO-BG CBC area</w:t>
            </w:r>
            <w:r>
              <w:rPr>
                <w:rFonts w:asciiTheme="minorHAnsi" w:hAnsiTheme="minorHAnsi" w:cstheme="minorHAnsi"/>
                <w:lang w:val="en-GB"/>
              </w:rPr>
              <w:t>, which is social inclusion and to continue the support for projects of the previous pr</w:t>
            </w:r>
            <w:r w:rsidR="00797F8D">
              <w:rPr>
                <w:rFonts w:asciiTheme="minorHAnsi" w:hAnsiTheme="minorHAnsi" w:cstheme="minorHAnsi"/>
                <w:lang w:val="en-GB"/>
              </w:rPr>
              <w:t>ogramming that</w:t>
            </w:r>
            <w:r w:rsidRPr="00797F8D">
              <w:rPr>
                <w:rFonts w:asciiTheme="minorHAnsi" w:hAnsiTheme="minorHAnsi" w:cstheme="minorHAnsi"/>
                <w:lang w:val="en-GB"/>
              </w:rPr>
              <w:t xml:space="preserve"> tackle</w:t>
            </w:r>
            <w:r w:rsidR="00797F8D">
              <w:rPr>
                <w:rFonts w:asciiTheme="minorHAnsi" w:hAnsiTheme="minorHAnsi" w:cstheme="minorHAnsi"/>
                <w:lang w:val="en-GB"/>
              </w:rPr>
              <w:t>d</w:t>
            </w:r>
            <w:r w:rsidRPr="00797F8D">
              <w:rPr>
                <w:rFonts w:asciiTheme="minorHAnsi" w:hAnsiTheme="minorHAnsi" w:cstheme="minorHAnsi"/>
                <w:lang w:val="en-GB"/>
              </w:rPr>
              <w:t xml:space="preserve"> the challenges resulting from demographic change, including in particular those related to a shrinking working population, youth unemployment, an increasing proportion of retired people in the overall population and depopulation issues</w:t>
            </w:r>
            <w:r w:rsidR="00496A4F">
              <w:rPr>
                <w:rFonts w:asciiTheme="minorHAnsi" w:hAnsiTheme="minorHAnsi" w:cstheme="minorHAnsi"/>
                <w:lang w:val="en-GB"/>
              </w:rPr>
              <w:t xml:space="preserve">. Therefore, one of the main issues was </w:t>
            </w:r>
            <w:r w:rsidRPr="00BF74BF">
              <w:rPr>
                <w:rFonts w:asciiTheme="minorHAnsi" w:hAnsiTheme="minorHAnsi" w:cstheme="minorHAnsi"/>
                <w:lang w:val="en-GB"/>
              </w:rPr>
              <w:t>to facilitate inclusion of all age groups, including through improved access to support structures with a view to enhancing job opportunities especially for young people</w:t>
            </w:r>
            <w:r w:rsidR="00496A4F">
              <w:rPr>
                <w:rFonts w:asciiTheme="minorHAnsi" w:hAnsiTheme="minorHAnsi" w:cstheme="minorHAnsi"/>
                <w:lang w:val="en-GB"/>
              </w:rPr>
              <w:t xml:space="preserve">. </w:t>
            </w:r>
          </w:p>
          <w:p w:rsidR="0059420D" w:rsidRPr="002C7A50" w:rsidRDefault="00496A4F" w:rsidP="0059420D">
            <w:pPr>
              <w:rPr>
                <w:rFonts w:asciiTheme="minorHAnsi" w:hAnsiTheme="minorHAnsi" w:cstheme="minorHAnsi"/>
                <w:lang w:val="en-GB"/>
              </w:rPr>
            </w:pPr>
            <w:r>
              <w:rPr>
                <w:rFonts w:asciiTheme="minorHAnsi" w:hAnsiTheme="minorHAnsi" w:cstheme="minorHAnsi"/>
                <w:lang w:val="en-GB"/>
              </w:rPr>
              <w:t xml:space="preserve">Nevertheless, indicative actions that were selected to support labour mobility and social inclusion also support the cross border SMEs as the following actions of PA 4 AND PA 5 illustrate it: </w:t>
            </w:r>
          </w:p>
          <w:p w:rsidR="0059420D" w:rsidRPr="002C7A50" w:rsidRDefault="00CB7D83" w:rsidP="00A65EEE">
            <w:pPr>
              <w:numPr>
                <w:ilvl w:val="0"/>
                <w:numId w:val="9"/>
              </w:numPr>
              <w:rPr>
                <w:rFonts w:asciiTheme="minorHAnsi" w:hAnsiTheme="minorHAnsi" w:cstheme="minorHAnsi"/>
                <w:lang w:val="en-GB"/>
              </w:rPr>
            </w:pPr>
            <w:r w:rsidRPr="002C7A50">
              <w:rPr>
                <w:rFonts w:asciiTheme="minorHAnsi" w:hAnsiTheme="minorHAnsi" w:cstheme="minorHAnsi"/>
                <w:lang w:val="en-GB"/>
              </w:rPr>
              <w:t>Collaborating</w:t>
            </w:r>
            <w:r w:rsidR="0059420D" w:rsidRPr="002C7A50">
              <w:rPr>
                <w:rFonts w:asciiTheme="minorHAnsi" w:hAnsiTheme="minorHAnsi" w:cstheme="minorHAnsi"/>
                <w:lang w:val="en-GB"/>
              </w:rPr>
              <w:t xml:space="preserve"> in offering services to employers and establishing partnerships with education institutes and other employment services to organise flexible, preventive and efficient service delivery </w:t>
            </w:r>
          </w:p>
          <w:p w:rsidR="0059420D" w:rsidRPr="002C7A50" w:rsidRDefault="00CB7D83" w:rsidP="00A65EEE">
            <w:pPr>
              <w:numPr>
                <w:ilvl w:val="0"/>
                <w:numId w:val="9"/>
              </w:numPr>
              <w:rPr>
                <w:rFonts w:asciiTheme="minorHAnsi" w:hAnsiTheme="minorHAnsi" w:cstheme="minorHAnsi"/>
                <w:lang w:val="en-GB"/>
              </w:rPr>
            </w:pPr>
            <w:r w:rsidRPr="002C7A50">
              <w:rPr>
                <w:rFonts w:asciiTheme="minorHAnsi" w:hAnsiTheme="minorHAnsi" w:cstheme="minorHAnsi"/>
                <w:lang w:val="en-GB"/>
              </w:rPr>
              <w:t>To</w:t>
            </w:r>
            <w:r w:rsidR="0059420D" w:rsidRPr="002C7A50">
              <w:rPr>
                <w:rFonts w:asciiTheme="minorHAnsi" w:hAnsiTheme="minorHAnsi" w:cstheme="minorHAnsi"/>
                <w:lang w:val="en-GB"/>
              </w:rPr>
              <w:t xml:space="preserve"> provide comprehensive and official information on social security, employment legislation and tax issues both in Romanian and Bulgarian border regions through regular training sessions and courses in relevant legal regulations to decrease the doubts of proper administrative units and employers concerning the manner of interpretation and application of specific regulations</w:t>
            </w:r>
          </w:p>
          <w:p w:rsidR="0059420D" w:rsidRPr="002C7A50" w:rsidRDefault="00253592" w:rsidP="00A65EEE">
            <w:pPr>
              <w:numPr>
                <w:ilvl w:val="0"/>
                <w:numId w:val="9"/>
              </w:numPr>
              <w:rPr>
                <w:rFonts w:asciiTheme="minorHAnsi" w:hAnsiTheme="minorHAnsi" w:cstheme="minorHAnsi"/>
                <w:lang w:val="en-GB"/>
              </w:rPr>
            </w:pPr>
            <w:r w:rsidRPr="002C7A50">
              <w:rPr>
                <w:rFonts w:asciiTheme="minorHAnsi" w:hAnsiTheme="minorHAnsi" w:cstheme="minorHAnsi"/>
                <w:lang w:val="en-GB"/>
              </w:rPr>
              <w:t>Developing</w:t>
            </w:r>
            <w:r w:rsidR="0059420D" w:rsidRPr="002C7A50">
              <w:rPr>
                <w:rFonts w:asciiTheme="minorHAnsi" w:hAnsiTheme="minorHAnsi" w:cstheme="minorHAnsi"/>
                <w:lang w:val="en-GB"/>
              </w:rPr>
              <w:t xml:space="preserve"> and providing joint special programs in vocational training in sectors which lack specific skills </w:t>
            </w:r>
          </w:p>
          <w:p w:rsidR="0059420D" w:rsidRPr="002C7A50" w:rsidRDefault="00253592" w:rsidP="00A65EEE">
            <w:pPr>
              <w:numPr>
                <w:ilvl w:val="0"/>
                <w:numId w:val="9"/>
              </w:numPr>
              <w:rPr>
                <w:rFonts w:asciiTheme="minorHAnsi" w:hAnsiTheme="minorHAnsi" w:cstheme="minorHAnsi"/>
                <w:lang w:val="en-GB"/>
              </w:rPr>
            </w:pPr>
            <w:r w:rsidRPr="002C7A50">
              <w:rPr>
                <w:rFonts w:asciiTheme="minorHAnsi" w:hAnsiTheme="minorHAnsi" w:cstheme="minorHAnsi"/>
                <w:lang w:val="en-GB"/>
              </w:rPr>
              <w:t>To</w:t>
            </w:r>
            <w:r w:rsidR="0059420D" w:rsidRPr="002C7A50">
              <w:rPr>
                <w:rFonts w:asciiTheme="minorHAnsi" w:hAnsiTheme="minorHAnsi" w:cstheme="minorHAnsi"/>
                <w:lang w:val="en-GB"/>
              </w:rPr>
              <w:t xml:space="preserve"> develop information and advice for cross-border commuters and potential employers by creating and developing joint databases in service of labour mobility.</w:t>
            </w:r>
          </w:p>
          <w:p w:rsidR="004376FD" w:rsidRPr="00F547E0" w:rsidRDefault="00253592" w:rsidP="00F547E0">
            <w:pPr>
              <w:rPr>
                <w:rFonts w:asciiTheme="minorHAnsi" w:hAnsiTheme="minorHAnsi" w:cstheme="minorHAnsi"/>
                <w:lang w:val="en-GB"/>
              </w:rPr>
            </w:pPr>
            <w:r>
              <w:rPr>
                <w:rFonts w:asciiTheme="minorHAnsi" w:hAnsiTheme="minorHAnsi" w:cstheme="minorHAnsi"/>
                <w:lang w:val="en-GB"/>
              </w:rPr>
              <w:t xml:space="preserve">Finally, </w:t>
            </w:r>
            <w:r w:rsidR="00F57344" w:rsidRPr="002C7A50">
              <w:rPr>
                <w:rFonts w:asciiTheme="minorHAnsi" w:hAnsiTheme="minorHAnsi" w:cstheme="minorHAnsi"/>
                <w:lang w:val="en-GB"/>
              </w:rPr>
              <w:t>SMEs support</w:t>
            </w:r>
            <w:r>
              <w:rPr>
                <w:rFonts w:asciiTheme="minorHAnsi" w:hAnsiTheme="minorHAnsi" w:cstheme="minorHAnsi"/>
                <w:lang w:val="en-GB"/>
              </w:rPr>
              <w:t xml:space="preserve"> will be one the main issue of the Romanian and Bulgarian national OPs</w:t>
            </w:r>
            <w:r w:rsidR="00F57344" w:rsidRPr="002C7A50">
              <w:rPr>
                <w:rFonts w:asciiTheme="minorHAnsi" w:hAnsiTheme="minorHAnsi" w:cstheme="minorHAnsi"/>
                <w:lang w:val="en-GB"/>
              </w:rPr>
              <w:t xml:space="preserve"> </w:t>
            </w:r>
            <w:r w:rsidR="00DF35BC">
              <w:rPr>
                <w:rFonts w:asciiTheme="minorHAnsi" w:hAnsiTheme="minorHAnsi" w:cstheme="minorHAnsi"/>
                <w:lang w:val="en-GB"/>
              </w:rPr>
              <w:t xml:space="preserve">and large amount will be directed for these measure. Therefore, it </w:t>
            </w:r>
            <w:r w:rsidR="00F57344" w:rsidRPr="002C7A50">
              <w:rPr>
                <w:rFonts w:asciiTheme="minorHAnsi" w:hAnsiTheme="minorHAnsi" w:cstheme="minorHAnsi"/>
                <w:lang w:val="en-GB"/>
              </w:rPr>
              <w:t xml:space="preserve">seems more adequate </w:t>
            </w:r>
            <w:r w:rsidR="00AD5A1A">
              <w:rPr>
                <w:rFonts w:asciiTheme="minorHAnsi" w:hAnsiTheme="minorHAnsi" w:cstheme="minorHAnsi"/>
                <w:lang w:val="en-GB"/>
              </w:rPr>
              <w:t xml:space="preserve">for the </w:t>
            </w:r>
            <w:r w:rsidR="00F57344" w:rsidRPr="002C7A50">
              <w:rPr>
                <w:rFonts w:asciiTheme="minorHAnsi" w:hAnsiTheme="minorHAnsi" w:cstheme="minorHAnsi"/>
                <w:lang w:val="en-GB"/>
              </w:rPr>
              <w:t>cross-border programme to promote</w:t>
            </w:r>
            <w:r w:rsidR="002E3DD2" w:rsidRPr="002C7A50">
              <w:rPr>
                <w:rFonts w:asciiTheme="minorHAnsi" w:hAnsiTheme="minorHAnsi" w:cstheme="minorHAnsi"/>
                <w:lang w:val="en-GB"/>
              </w:rPr>
              <w:t xml:space="preserve"> the creation of Cross Border SMES network,</w:t>
            </w:r>
            <w:r w:rsidR="00F57344" w:rsidRPr="002C7A50">
              <w:rPr>
                <w:rFonts w:asciiTheme="minorHAnsi" w:hAnsiTheme="minorHAnsi" w:cstheme="minorHAnsi"/>
                <w:lang w:val="en-GB"/>
              </w:rPr>
              <w:t xml:space="preserve"> sustainable employment</w:t>
            </w:r>
            <w:r w:rsidR="00AD5A1A">
              <w:rPr>
                <w:rFonts w:asciiTheme="minorHAnsi" w:hAnsiTheme="minorHAnsi" w:cstheme="minorHAnsi"/>
                <w:lang w:val="en-GB"/>
              </w:rPr>
              <w:t xml:space="preserve"> mechanisms and</w:t>
            </w:r>
            <w:r w:rsidR="00F57344" w:rsidRPr="002C7A50">
              <w:rPr>
                <w:rFonts w:asciiTheme="minorHAnsi" w:hAnsiTheme="minorHAnsi" w:cstheme="minorHAnsi"/>
                <w:lang w:val="en-GB"/>
              </w:rPr>
              <w:t xml:space="preserve"> labor</w:t>
            </w:r>
            <w:r w:rsidR="002E3DD2" w:rsidRPr="002C7A50">
              <w:rPr>
                <w:rFonts w:asciiTheme="minorHAnsi" w:hAnsiTheme="minorHAnsi" w:cstheme="minorHAnsi"/>
                <w:lang w:val="en-GB"/>
              </w:rPr>
              <w:t xml:space="preserve"> mobility</w:t>
            </w:r>
            <w:r w:rsidR="00F57344" w:rsidRPr="002C7A50">
              <w:rPr>
                <w:rFonts w:asciiTheme="minorHAnsi" w:hAnsiTheme="minorHAnsi" w:cstheme="minorHAnsi"/>
                <w:lang w:val="en-GB"/>
              </w:rPr>
              <w:t xml:space="preserve">, at least at this </w:t>
            </w:r>
            <w:r w:rsidR="00F57344" w:rsidRPr="002C7A50">
              <w:rPr>
                <w:rFonts w:asciiTheme="minorHAnsi" w:hAnsiTheme="minorHAnsi" w:cstheme="minorHAnsi"/>
                <w:lang w:val="en-GB"/>
              </w:rPr>
              <w:lastRenderedPageBreak/>
              <w:t>stage of cross-bord</w:t>
            </w:r>
            <w:r w:rsidR="00C87429">
              <w:rPr>
                <w:rFonts w:asciiTheme="minorHAnsi" w:hAnsiTheme="minorHAnsi" w:cstheme="minorHAnsi"/>
                <w:lang w:val="en-GB"/>
              </w:rPr>
              <w:t xml:space="preserve">er socio-economic development, while letting </w:t>
            </w:r>
            <w:r w:rsidR="00C87429">
              <w:rPr>
                <w:lang w:val="en-GB"/>
              </w:rPr>
              <w:t>SMEs direct financial support and stimulation</w:t>
            </w:r>
            <w:r w:rsidR="00C87429" w:rsidRPr="00905910">
              <w:rPr>
                <w:lang w:val="en-GB"/>
              </w:rPr>
              <w:t xml:space="preserve"> first through national and regional programmes</w:t>
            </w:r>
            <w:r w:rsidR="00F547E0">
              <w:rPr>
                <w:rFonts w:asciiTheme="minorHAnsi" w:hAnsiTheme="minorHAnsi" w:cstheme="minorHAnsi"/>
                <w:lang w:val="en-GB"/>
              </w:rPr>
              <w:t>. Indeed, t</w:t>
            </w:r>
            <w:r w:rsidR="002E3DD2" w:rsidRPr="002C7A50">
              <w:rPr>
                <w:rFonts w:asciiTheme="minorHAnsi" w:hAnsiTheme="minorHAnsi" w:cstheme="minorHAnsi"/>
                <w:lang w:val="en-GB"/>
              </w:rPr>
              <w:t xml:space="preserve">he aim here is to make the first steps in order to be able in the next programming period to have a real focus on SMEs support when business stakeholders and employees will better apprehend the cross border region as an opportunity and not only as a another space of competition. </w:t>
            </w:r>
          </w:p>
        </w:tc>
      </w:tr>
    </w:tbl>
    <w:p w:rsidR="00E26F1D" w:rsidRPr="002C7A50" w:rsidRDefault="00E26F1D" w:rsidP="004106D4">
      <w:pPr>
        <w:rPr>
          <w:lang w:val="en-GB"/>
        </w:rPr>
      </w:pPr>
    </w:p>
    <w:tbl>
      <w:tblPr>
        <w:tblStyle w:val="TableGrid"/>
        <w:tblW w:w="14344" w:type="dxa"/>
        <w:jc w:val="center"/>
        <w:tblLook w:val="04A0" w:firstRow="1" w:lastRow="0" w:firstColumn="1" w:lastColumn="0" w:noHBand="0" w:noVBand="1"/>
      </w:tblPr>
      <w:tblGrid>
        <w:gridCol w:w="3572"/>
        <w:gridCol w:w="10772"/>
      </w:tblGrid>
      <w:tr w:rsidR="007669DA" w:rsidRPr="002C7A50" w:rsidTr="00DB238D">
        <w:trPr>
          <w:jc w:val="center"/>
        </w:trPr>
        <w:tc>
          <w:tcPr>
            <w:tcW w:w="3572" w:type="dxa"/>
            <w:shd w:val="clear" w:color="auto" w:fill="D9D9D9" w:themeFill="background1" w:themeFillShade="D9"/>
          </w:tcPr>
          <w:p w:rsidR="007669DA" w:rsidRPr="002C7A50" w:rsidRDefault="007669DA" w:rsidP="00DB238D">
            <w:pPr>
              <w:rPr>
                <w:b/>
                <w:lang w:val="en-GB"/>
              </w:rPr>
            </w:pPr>
            <w:r w:rsidRPr="002C7A50">
              <w:rPr>
                <w:rFonts w:asciiTheme="minorHAnsi" w:hAnsiTheme="minorHAnsi" w:cstheme="minorHAnsi"/>
                <w:b/>
                <w:lang w:val="en-GB"/>
              </w:rPr>
              <w:t>Institution</w:t>
            </w:r>
          </w:p>
        </w:tc>
        <w:tc>
          <w:tcPr>
            <w:tcW w:w="10772" w:type="dxa"/>
            <w:shd w:val="clear" w:color="auto" w:fill="D9D9D9" w:themeFill="background1" w:themeFillShade="D9"/>
          </w:tcPr>
          <w:p w:rsidR="007669DA" w:rsidRPr="002C7A50" w:rsidRDefault="007669DA" w:rsidP="00DB238D">
            <w:pPr>
              <w:rPr>
                <w:b/>
                <w:lang w:val="en-GB"/>
              </w:rPr>
            </w:pPr>
            <w:r w:rsidRPr="002C7A50">
              <w:rPr>
                <w:b/>
                <w:lang w:val="en-GB"/>
              </w:rPr>
              <w:t>Environment and Climate Change Ministry, Romania</w:t>
            </w:r>
          </w:p>
        </w:tc>
      </w:tr>
      <w:tr w:rsidR="007669DA" w:rsidRPr="002C7A50" w:rsidTr="007669DA">
        <w:trPr>
          <w:trHeight w:val="1052"/>
          <w:jc w:val="center"/>
        </w:trPr>
        <w:tc>
          <w:tcPr>
            <w:tcW w:w="3572" w:type="dxa"/>
            <w:shd w:val="clear" w:color="auto" w:fill="D9D9D9" w:themeFill="background1" w:themeFillShade="D9"/>
          </w:tcPr>
          <w:p w:rsidR="007669DA" w:rsidRPr="002C7A50" w:rsidRDefault="007669DA" w:rsidP="00DB238D">
            <w:pPr>
              <w:rPr>
                <w:b/>
                <w:lang w:val="en-GB"/>
              </w:rPr>
            </w:pPr>
            <w:r w:rsidRPr="002C7A50">
              <w:rPr>
                <w:rFonts w:asciiTheme="minorHAnsi" w:hAnsiTheme="minorHAnsi" w:cstheme="minorHAnsi"/>
                <w:b/>
                <w:lang w:val="en-GB"/>
              </w:rPr>
              <w:t>Proposition/proposed modification</w:t>
            </w:r>
          </w:p>
        </w:tc>
        <w:tc>
          <w:tcPr>
            <w:tcW w:w="10772" w:type="dxa"/>
          </w:tcPr>
          <w:p w:rsidR="007669DA" w:rsidRDefault="007669DA" w:rsidP="00DB238D">
            <w:pPr>
              <w:rPr>
                <w:b/>
                <w:bCs/>
                <w:lang w:val="en-GB"/>
              </w:rPr>
            </w:pPr>
            <w:r w:rsidRPr="002C7A50">
              <w:rPr>
                <w:lang w:val="en-GB"/>
              </w:rPr>
              <w:t xml:space="preserve">La obiectivele specifice 3.1 si 3.2 de la cap 2.2.3, sugeram modificarea primilor indicatori de rezultat, dupa cum urmeaza: pt. 3.1 in loc de cresterea nr. de vizite: </w:t>
            </w:r>
            <w:r w:rsidRPr="002C7A50">
              <w:rPr>
                <w:b/>
                <w:bCs/>
                <w:lang w:val="en-GB"/>
              </w:rPr>
              <w:t>Elaborarea planurilor de management din zonele vizate</w:t>
            </w:r>
            <w:r w:rsidRPr="002C7A50">
              <w:rPr>
                <w:lang w:val="en-GB"/>
              </w:rPr>
              <w:t xml:space="preserve">/ pt. 3.2: in loc de suprafata ocupata de habitate…: </w:t>
            </w:r>
            <w:r w:rsidRPr="002C7A50">
              <w:rPr>
                <w:b/>
                <w:bCs/>
                <w:lang w:val="en-GB"/>
              </w:rPr>
              <w:t>Numar de masuri de conservare stabilite.</w:t>
            </w:r>
          </w:p>
          <w:p w:rsidR="00F547E0" w:rsidRPr="00F547E0" w:rsidRDefault="00F547E0" w:rsidP="00F547E0">
            <w:pPr>
              <w:rPr>
                <w:lang w:val="fr-FR"/>
              </w:rPr>
            </w:pPr>
            <w:r>
              <w:rPr>
                <w:lang w:val="fr-FR"/>
              </w:rPr>
              <w:t xml:space="preserve">Concerning the </w:t>
            </w:r>
            <w:r w:rsidRPr="00F547E0">
              <w:rPr>
                <w:lang w:val="fr-FR"/>
              </w:rPr>
              <w:t xml:space="preserve">Specific objectives 3.1 and 3.2 in Chapter 2.2.3, </w:t>
            </w:r>
            <w:r>
              <w:rPr>
                <w:lang w:val="fr-FR"/>
              </w:rPr>
              <w:t xml:space="preserve">we </w:t>
            </w:r>
            <w:r w:rsidRPr="00F547E0">
              <w:rPr>
                <w:lang w:val="fr-FR"/>
              </w:rPr>
              <w:t xml:space="preserve">suggest </w:t>
            </w:r>
            <w:r>
              <w:rPr>
                <w:lang w:val="fr-FR"/>
              </w:rPr>
              <w:t xml:space="preserve"> a change of</w:t>
            </w:r>
            <w:r w:rsidRPr="00F547E0">
              <w:rPr>
                <w:lang w:val="fr-FR"/>
              </w:rPr>
              <w:t xml:space="preserve"> the first </w:t>
            </w:r>
            <w:r>
              <w:rPr>
                <w:lang w:val="fr-FR"/>
              </w:rPr>
              <w:t xml:space="preserve">result </w:t>
            </w:r>
            <w:r w:rsidRPr="00F547E0">
              <w:rPr>
                <w:lang w:val="fr-FR"/>
              </w:rPr>
              <w:t xml:space="preserve">indicators as follows: </w:t>
            </w:r>
            <w:r w:rsidR="00935FC5">
              <w:rPr>
                <w:lang w:val="fr-FR"/>
              </w:rPr>
              <w:t xml:space="preserve">point </w:t>
            </w:r>
            <w:r w:rsidRPr="00F547E0">
              <w:rPr>
                <w:lang w:val="fr-FR"/>
              </w:rPr>
              <w:t xml:space="preserve"> 3.1 instead of increasing No. visits: </w:t>
            </w:r>
            <w:r w:rsidR="00935FC5" w:rsidRPr="00935FC5">
              <w:rPr>
                <w:b/>
                <w:lang w:val="fr-FR"/>
              </w:rPr>
              <w:t>E</w:t>
            </w:r>
            <w:r w:rsidRPr="00935FC5">
              <w:rPr>
                <w:b/>
                <w:lang w:val="fr-FR"/>
              </w:rPr>
              <w:t xml:space="preserve">laboration of management plans in </w:t>
            </w:r>
            <w:r w:rsidR="00935FC5" w:rsidRPr="00935FC5">
              <w:rPr>
                <w:b/>
                <w:lang w:val="fr-FR"/>
              </w:rPr>
              <w:t>targeted</w:t>
            </w:r>
            <w:r w:rsidRPr="00935FC5">
              <w:rPr>
                <w:b/>
                <w:lang w:val="fr-FR"/>
              </w:rPr>
              <w:t xml:space="preserve"> areas</w:t>
            </w:r>
            <w:r w:rsidRPr="00F547E0">
              <w:rPr>
                <w:lang w:val="fr-FR"/>
              </w:rPr>
              <w:t>/</w:t>
            </w:r>
            <w:r w:rsidR="00935FC5">
              <w:rPr>
                <w:lang w:val="fr-FR"/>
              </w:rPr>
              <w:t xml:space="preserve"> point </w:t>
            </w:r>
            <w:r w:rsidRPr="00F547E0">
              <w:rPr>
                <w:lang w:val="fr-FR"/>
              </w:rPr>
              <w:t xml:space="preserve">3.2: instead of </w:t>
            </w:r>
            <w:r w:rsidR="00567812">
              <w:rPr>
                <w:lang w:val="fr-FR"/>
              </w:rPr>
              <w:t>Surface area of habitats</w:t>
            </w:r>
            <w:r w:rsidRPr="00F547E0">
              <w:rPr>
                <w:lang w:val="fr-FR"/>
              </w:rPr>
              <w:t xml:space="preserve">...: </w:t>
            </w:r>
            <w:r w:rsidR="00567812">
              <w:rPr>
                <w:lang w:val="fr-FR"/>
              </w:rPr>
              <w:t xml:space="preserve"> N</w:t>
            </w:r>
            <w:r w:rsidRPr="00F547E0">
              <w:rPr>
                <w:lang w:val="fr-FR"/>
              </w:rPr>
              <w:t xml:space="preserve">umber of conservation measures </w:t>
            </w:r>
            <w:r w:rsidR="00567812">
              <w:rPr>
                <w:lang w:val="fr-FR"/>
              </w:rPr>
              <w:t>established</w:t>
            </w:r>
          </w:p>
          <w:p w:rsidR="00F547E0" w:rsidRPr="002C7A50" w:rsidRDefault="00F547E0" w:rsidP="00DB238D">
            <w:pPr>
              <w:rPr>
                <w:lang w:val="en-GB"/>
              </w:rPr>
            </w:pPr>
          </w:p>
        </w:tc>
      </w:tr>
      <w:tr w:rsidR="007669DA" w:rsidRPr="002C7A50" w:rsidTr="00DB238D">
        <w:trPr>
          <w:jc w:val="center"/>
        </w:trPr>
        <w:tc>
          <w:tcPr>
            <w:tcW w:w="3572" w:type="dxa"/>
            <w:shd w:val="clear" w:color="auto" w:fill="D9D9D9" w:themeFill="background1" w:themeFillShade="D9"/>
          </w:tcPr>
          <w:p w:rsidR="007669DA" w:rsidRPr="002C7A50" w:rsidRDefault="00DB238D" w:rsidP="00DB238D">
            <w:pPr>
              <w:rPr>
                <w:b/>
                <w:lang w:val="en-GB"/>
              </w:rPr>
            </w:pPr>
            <w:r w:rsidRPr="002C7A50">
              <w:rPr>
                <w:rFonts w:asciiTheme="minorHAnsi" w:hAnsiTheme="minorHAnsi" w:cstheme="minorHAnsi"/>
                <w:b/>
                <w:lang w:val="en-GB"/>
              </w:rPr>
              <w:t>Point of view</w:t>
            </w:r>
          </w:p>
        </w:tc>
        <w:tc>
          <w:tcPr>
            <w:tcW w:w="10772" w:type="dxa"/>
          </w:tcPr>
          <w:p w:rsidR="009400E0" w:rsidRPr="002C7A50" w:rsidRDefault="007669DA" w:rsidP="009400E0">
            <w:pPr>
              <w:rPr>
                <w:rFonts w:asciiTheme="minorHAnsi" w:hAnsiTheme="minorHAnsi" w:cstheme="minorHAnsi"/>
                <w:lang w:val="en-GB"/>
              </w:rPr>
            </w:pPr>
            <w:r w:rsidRPr="002C7A50">
              <w:rPr>
                <w:rFonts w:asciiTheme="minorHAnsi" w:hAnsiTheme="minorHAnsi" w:cstheme="minorHAnsi"/>
                <w:lang w:val="en-GB"/>
              </w:rPr>
              <w:t xml:space="preserve"> In the new</w:t>
            </w:r>
            <w:r w:rsidR="00376203">
              <w:rPr>
                <w:rFonts w:asciiTheme="minorHAnsi" w:hAnsiTheme="minorHAnsi" w:cstheme="minorHAnsi"/>
                <w:lang w:val="en-GB"/>
              </w:rPr>
              <w:t xml:space="preserve"> version</w:t>
            </w:r>
            <w:r w:rsidRPr="002C7A50">
              <w:rPr>
                <w:rFonts w:asciiTheme="minorHAnsi" w:hAnsiTheme="minorHAnsi" w:cstheme="minorHAnsi"/>
                <w:lang w:val="en-GB"/>
              </w:rPr>
              <w:t xml:space="preserve"> OP draft</w:t>
            </w:r>
            <w:r w:rsidR="00567812" w:rsidRPr="002C7A50">
              <w:rPr>
                <w:rFonts w:asciiTheme="minorHAnsi" w:hAnsiTheme="minorHAnsi" w:cstheme="minorHAnsi"/>
                <w:lang w:val="en-GB"/>
              </w:rPr>
              <w:t>, the</w:t>
            </w:r>
            <w:r w:rsidRPr="002C7A50">
              <w:rPr>
                <w:rFonts w:asciiTheme="minorHAnsi" w:hAnsiTheme="minorHAnsi" w:cstheme="minorHAnsi"/>
                <w:lang w:val="en-GB"/>
              </w:rPr>
              <w:t xml:space="preserve"> 3</w:t>
            </w:r>
            <w:r w:rsidRPr="002C7A50">
              <w:rPr>
                <w:rFonts w:asciiTheme="minorHAnsi" w:hAnsiTheme="minorHAnsi" w:cstheme="minorHAnsi"/>
                <w:vertAlign w:val="superscript"/>
                <w:lang w:val="en-GB"/>
              </w:rPr>
              <w:t>rd</w:t>
            </w:r>
            <w:r w:rsidRPr="002C7A50">
              <w:rPr>
                <w:rFonts w:asciiTheme="minorHAnsi" w:hAnsiTheme="minorHAnsi" w:cstheme="minorHAnsi"/>
                <w:lang w:val="en-GB"/>
              </w:rPr>
              <w:t xml:space="preserve"> PA has become the 2</w:t>
            </w:r>
            <w:r w:rsidRPr="002C7A50">
              <w:rPr>
                <w:rFonts w:asciiTheme="minorHAnsi" w:hAnsiTheme="minorHAnsi" w:cstheme="minorHAnsi"/>
                <w:vertAlign w:val="superscript"/>
                <w:lang w:val="en-GB"/>
              </w:rPr>
              <w:t>nd</w:t>
            </w:r>
            <w:r w:rsidRPr="002C7A50">
              <w:rPr>
                <w:rFonts w:asciiTheme="minorHAnsi" w:hAnsiTheme="minorHAnsi" w:cstheme="minorHAnsi"/>
                <w:lang w:val="en-GB"/>
              </w:rPr>
              <w:t xml:space="preserve"> PA. For the RI of the former SO 3.1, the proposed result indicator does not </w:t>
            </w:r>
            <w:r w:rsidR="00F16138" w:rsidRPr="002C7A50">
              <w:rPr>
                <w:rFonts w:asciiTheme="minorHAnsi" w:hAnsiTheme="minorHAnsi" w:cstheme="minorHAnsi"/>
                <w:lang w:val="en-GB"/>
              </w:rPr>
              <w:t>fit with</w:t>
            </w:r>
            <w:r w:rsidRPr="002C7A50">
              <w:rPr>
                <w:rFonts w:asciiTheme="minorHAnsi" w:hAnsiTheme="minorHAnsi" w:cstheme="minorHAnsi"/>
                <w:lang w:val="en-GB"/>
              </w:rPr>
              <w:t xml:space="preserve"> </w:t>
            </w:r>
            <w:r w:rsidR="00F16138" w:rsidRPr="002C7A50">
              <w:rPr>
                <w:rFonts w:asciiTheme="minorHAnsi" w:hAnsiTheme="minorHAnsi" w:cstheme="minorHAnsi"/>
                <w:lang w:val="en-GB"/>
              </w:rPr>
              <w:t xml:space="preserve">all </w:t>
            </w:r>
            <w:r w:rsidRPr="002C7A50">
              <w:rPr>
                <w:rFonts w:asciiTheme="minorHAnsi" w:hAnsiTheme="minorHAnsi" w:cstheme="minorHAnsi"/>
                <w:lang w:val="en-GB"/>
              </w:rPr>
              <w:t>the indicative activities (</w:t>
            </w:r>
            <w:r w:rsidR="00F16138" w:rsidRPr="002C7A50">
              <w:rPr>
                <w:rFonts w:asciiTheme="minorHAnsi" w:hAnsiTheme="minorHAnsi" w:cstheme="minorHAnsi"/>
                <w:lang w:val="en-GB"/>
              </w:rPr>
              <w:t xml:space="preserve">heritage and nature </w:t>
            </w:r>
            <w:r w:rsidRPr="002C7A50">
              <w:rPr>
                <w:rFonts w:asciiTheme="minorHAnsi" w:hAnsiTheme="minorHAnsi" w:cstheme="minorHAnsi"/>
                <w:lang w:val="en-GB"/>
              </w:rPr>
              <w:t xml:space="preserve">conservation and </w:t>
            </w:r>
            <w:r w:rsidR="00F16138" w:rsidRPr="002C7A50">
              <w:rPr>
                <w:rFonts w:asciiTheme="minorHAnsi" w:hAnsiTheme="minorHAnsi" w:cstheme="minorHAnsi"/>
                <w:lang w:val="en-GB"/>
              </w:rPr>
              <w:t>promotion</w:t>
            </w:r>
            <w:r w:rsidRPr="002C7A50">
              <w:rPr>
                <w:rFonts w:asciiTheme="minorHAnsi" w:hAnsiTheme="minorHAnsi" w:cstheme="minorHAnsi"/>
                <w:lang w:val="en-GB"/>
              </w:rPr>
              <w:t xml:space="preserve"> through tourism </w:t>
            </w:r>
            <w:r w:rsidR="00F16138" w:rsidRPr="002C7A50">
              <w:rPr>
                <w:rFonts w:asciiTheme="minorHAnsi" w:hAnsiTheme="minorHAnsi" w:cstheme="minorHAnsi"/>
                <w:lang w:val="en-GB"/>
              </w:rPr>
              <w:t>development). The proposed</w:t>
            </w:r>
            <w:r w:rsidRPr="002C7A50">
              <w:rPr>
                <w:rFonts w:asciiTheme="minorHAnsi" w:hAnsiTheme="minorHAnsi" w:cstheme="minorHAnsi"/>
                <w:lang w:val="en-GB"/>
              </w:rPr>
              <w:t xml:space="preserve"> RI</w:t>
            </w:r>
            <w:r w:rsidR="00901D32" w:rsidRPr="002C7A50">
              <w:rPr>
                <w:rFonts w:asciiTheme="minorHAnsi" w:hAnsiTheme="minorHAnsi" w:cstheme="minorHAnsi"/>
                <w:lang w:val="en-GB"/>
              </w:rPr>
              <w:t xml:space="preserve"> would measure just a part of the </w:t>
            </w:r>
            <w:r w:rsidR="009400E0" w:rsidRPr="002C7A50">
              <w:rPr>
                <w:rFonts w:asciiTheme="minorHAnsi" w:hAnsiTheme="minorHAnsi" w:cstheme="minorHAnsi"/>
                <w:lang w:val="en-GB"/>
              </w:rPr>
              <w:t>foreseen</w:t>
            </w:r>
            <w:r w:rsidR="00901D32" w:rsidRPr="002C7A50">
              <w:rPr>
                <w:rFonts w:asciiTheme="minorHAnsi" w:hAnsiTheme="minorHAnsi" w:cstheme="minorHAnsi"/>
                <w:lang w:val="en-GB"/>
              </w:rPr>
              <w:t xml:space="preserve"> result, as many beneficiaries are not </w:t>
            </w:r>
            <w:r w:rsidR="00F16138" w:rsidRPr="002C7A50">
              <w:rPr>
                <w:rFonts w:asciiTheme="minorHAnsi" w:hAnsiTheme="minorHAnsi" w:cstheme="minorHAnsi"/>
                <w:lang w:val="en-GB"/>
              </w:rPr>
              <w:t xml:space="preserve">necessary </w:t>
            </w:r>
            <w:r w:rsidR="00901D32" w:rsidRPr="002C7A50">
              <w:rPr>
                <w:rFonts w:asciiTheme="minorHAnsi" w:hAnsiTheme="minorHAnsi" w:cstheme="minorHAnsi"/>
                <w:lang w:val="en-GB"/>
              </w:rPr>
              <w:t xml:space="preserve">administrators/managers of natural </w:t>
            </w:r>
            <w:r w:rsidR="00F16138" w:rsidRPr="002C7A50">
              <w:rPr>
                <w:rFonts w:asciiTheme="minorHAnsi" w:hAnsiTheme="minorHAnsi" w:cstheme="minorHAnsi"/>
                <w:lang w:val="en-GB"/>
              </w:rPr>
              <w:t>protected areas</w:t>
            </w:r>
            <w:r w:rsidR="009400E0" w:rsidRPr="002C7A50">
              <w:rPr>
                <w:rFonts w:asciiTheme="minorHAnsi" w:hAnsiTheme="minorHAnsi" w:cstheme="minorHAnsi"/>
                <w:lang w:val="en-GB"/>
              </w:rPr>
              <w:t xml:space="preserve">. </w:t>
            </w:r>
            <w:r w:rsidR="00E46FCB" w:rsidRPr="002C7A50">
              <w:rPr>
                <w:rFonts w:asciiTheme="minorHAnsi" w:hAnsiTheme="minorHAnsi" w:cstheme="minorHAnsi"/>
                <w:lang w:val="en-GB"/>
              </w:rPr>
              <w:t>Moreover, there are no obligation to make management plan of historical heritage areas which will be one of t</w:t>
            </w:r>
            <w:r w:rsidR="00A65EEE">
              <w:rPr>
                <w:rFonts w:asciiTheme="minorHAnsi" w:hAnsiTheme="minorHAnsi" w:cstheme="minorHAnsi"/>
                <w:lang w:val="en-GB"/>
              </w:rPr>
              <w:t>he main beneficiaries of this S</w:t>
            </w:r>
            <w:r w:rsidR="00E46FCB" w:rsidRPr="002C7A50">
              <w:rPr>
                <w:rFonts w:asciiTheme="minorHAnsi" w:hAnsiTheme="minorHAnsi" w:cstheme="minorHAnsi"/>
                <w:lang w:val="en-GB"/>
              </w:rPr>
              <w:t xml:space="preserve">O. </w:t>
            </w:r>
          </w:p>
          <w:p w:rsidR="007669DA" w:rsidRPr="002C7A50" w:rsidRDefault="007669DA" w:rsidP="009A3B34">
            <w:pPr>
              <w:rPr>
                <w:rFonts w:asciiTheme="minorHAnsi" w:hAnsiTheme="minorHAnsi" w:cstheme="minorHAnsi"/>
                <w:lang w:val="en-GB"/>
              </w:rPr>
            </w:pPr>
            <w:r w:rsidRPr="002C7A50">
              <w:rPr>
                <w:rFonts w:asciiTheme="minorHAnsi" w:hAnsiTheme="minorHAnsi" w:cstheme="minorHAnsi"/>
                <w:lang w:val="en-GB"/>
              </w:rPr>
              <w:t xml:space="preserve">The RI proposed for the former SO 3.2 is </w:t>
            </w:r>
            <w:r w:rsidR="00E46FCB" w:rsidRPr="002C7A50">
              <w:rPr>
                <w:rFonts w:asciiTheme="minorHAnsi" w:hAnsiTheme="minorHAnsi" w:cstheme="minorHAnsi"/>
                <w:lang w:val="en-GB"/>
              </w:rPr>
              <w:t>very close</w:t>
            </w:r>
            <w:r w:rsidR="00A65EEE">
              <w:rPr>
                <w:rFonts w:asciiTheme="minorHAnsi" w:hAnsiTheme="minorHAnsi" w:cstheme="minorHAnsi"/>
                <w:lang w:val="en-GB"/>
              </w:rPr>
              <w:t>d</w:t>
            </w:r>
            <w:r w:rsidR="00E46FCB" w:rsidRPr="002C7A50">
              <w:rPr>
                <w:rFonts w:asciiTheme="minorHAnsi" w:hAnsiTheme="minorHAnsi" w:cstheme="minorHAnsi"/>
                <w:lang w:val="en-GB"/>
              </w:rPr>
              <w:t xml:space="preserve"> to an output indicator</w:t>
            </w:r>
            <w:r w:rsidR="005664A0" w:rsidRPr="002C7A50">
              <w:rPr>
                <w:rFonts w:asciiTheme="minorHAnsi" w:hAnsiTheme="minorHAnsi" w:cstheme="minorHAnsi"/>
                <w:lang w:val="en-GB"/>
              </w:rPr>
              <w:t xml:space="preserve">, as the RI cannot have a baseline 0. The proposed RI </w:t>
            </w:r>
            <w:r w:rsidR="00A65EEE">
              <w:rPr>
                <w:rFonts w:asciiTheme="minorHAnsi" w:hAnsiTheme="minorHAnsi" w:cstheme="minorHAnsi"/>
                <w:lang w:val="en-GB"/>
              </w:rPr>
              <w:t>i</w:t>
            </w:r>
            <w:r w:rsidR="005664A0" w:rsidRPr="002C7A50">
              <w:rPr>
                <w:rFonts w:asciiTheme="minorHAnsi" w:hAnsiTheme="minorHAnsi" w:cstheme="minorHAnsi"/>
                <w:lang w:val="en-GB"/>
              </w:rPr>
              <w:t>s indeed closed to the outp</w:t>
            </w:r>
            <w:r w:rsidR="009A3B34" w:rsidRPr="002C7A50">
              <w:rPr>
                <w:rFonts w:asciiTheme="minorHAnsi" w:hAnsiTheme="minorHAnsi" w:cstheme="minorHAnsi"/>
                <w:lang w:val="en-GB"/>
              </w:rPr>
              <w:t>ut indicator chosen for this SO, which is a common output indica</w:t>
            </w:r>
            <w:r w:rsidR="00503319" w:rsidRPr="002C7A50">
              <w:rPr>
                <w:rFonts w:asciiTheme="minorHAnsi" w:hAnsiTheme="minorHAnsi" w:cstheme="minorHAnsi"/>
                <w:lang w:val="en-GB"/>
              </w:rPr>
              <w:t xml:space="preserve">tor given by the EU regulation and which measure the surface of land where conservation measures have been implemented. </w:t>
            </w:r>
          </w:p>
        </w:tc>
      </w:tr>
    </w:tbl>
    <w:p w:rsidR="00E26F1D" w:rsidRPr="002C7A50" w:rsidRDefault="00E26F1D" w:rsidP="004106D4">
      <w:pPr>
        <w:rPr>
          <w:lang w:val="en-GB"/>
        </w:rPr>
      </w:pPr>
    </w:p>
    <w:tbl>
      <w:tblPr>
        <w:tblStyle w:val="TableGrid"/>
        <w:tblW w:w="14344" w:type="dxa"/>
        <w:jc w:val="center"/>
        <w:tblLook w:val="04A0" w:firstRow="1" w:lastRow="0" w:firstColumn="1" w:lastColumn="0" w:noHBand="0" w:noVBand="1"/>
      </w:tblPr>
      <w:tblGrid>
        <w:gridCol w:w="3572"/>
        <w:gridCol w:w="10772"/>
      </w:tblGrid>
      <w:tr w:rsidR="00FD6CAA" w:rsidRPr="002C7A50" w:rsidTr="00273A11">
        <w:trPr>
          <w:jc w:val="center"/>
        </w:trPr>
        <w:tc>
          <w:tcPr>
            <w:tcW w:w="3572" w:type="dxa"/>
            <w:shd w:val="clear" w:color="auto" w:fill="D9D9D9" w:themeFill="background1" w:themeFillShade="D9"/>
          </w:tcPr>
          <w:p w:rsidR="00FD6CAA" w:rsidRPr="002C7A50" w:rsidRDefault="00FD6CAA" w:rsidP="00273A11">
            <w:pPr>
              <w:rPr>
                <w:b/>
                <w:lang w:val="en-GB"/>
              </w:rPr>
            </w:pPr>
            <w:r w:rsidRPr="002C7A50">
              <w:rPr>
                <w:rFonts w:asciiTheme="minorHAnsi" w:hAnsiTheme="minorHAnsi" w:cstheme="minorHAnsi"/>
                <w:b/>
                <w:lang w:val="en-GB"/>
              </w:rPr>
              <w:t>Institution</w:t>
            </w:r>
          </w:p>
        </w:tc>
        <w:tc>
          <w:tcPr>
            <w:tcW w:w="10772" w:type="dxa"/>
            <w:shd w:val="clear" w:color="auto" w:fill="D9D9D9" w:themeFill="background1" w:themeFillShade="D9"/>
          </w:tcPr>
          <w:p w:rsidR="00FD6CAA" w:rsidRPr="002C7A50" w:rsidRDefault="00FD6CAA" w:rsidP="00FD6CAA">
            <w:pPr>
              <w:rPr>
                <w:b/>
                <w:lang w:val="en-GB"/>
              </w:rPr>
            </w:pPr>
            <w:r w:rsidRPr="002C7A50">
              <w:rPr>
                <w:b/>
                <w:lang w:val="en-GB"/>
              </w:rPr>
              <w:t>Regional Development Council North-Central Region, Bulgaria</w:t>
            </w:r>
          </w:p>
        </w:tc>
      </w:tr>
      <w:tr w:rsidR="00FD6CAA" w:rsidRPr="002C7A50" w:rsidTr="00273A11">
        <w:trPr>
          <w:trHeight w:val="1052"/>
          <w:jc w:val="center"/>
        </w:trPr>
        <w:tc>
          <w:tcPr>
            <w:tcW w:w="3572" w:type="dxa"/>
            <w:shd w:val="clear" w:color="auto" w:fill="D9D9D9" w:themeFill="background1" w:themeFillShade="D9"/>
          </w:tcPr>
          <w:p w:rsidR="00FD6CAA" w:rsidRPr="002C7A50" w:rsidRDefault="00FD6CAA" w:rsidP="00273A11">
            <w:pPr>
              <w:rPr>
                <w:b/>
                <w:lang w:val="en-GB"/>
              </w:rPr>
            </w:pPr>
            <w:r w:rsidRPr="002C7A50">
              <w:rPr>
                <w:rFonts w:asciiTheme="minorHAnsi" w:hAnsiTheme="minorHAnsi" w:cstheme="minorHAnsi"/>
                <w:b/>
                <w:lang w:val="en-GB"/>
              </w:rPr>
              <w:lastRenderedPageBreak/>
              <w:t>Proposition/proposed modification</w:t>
            </w:r>
          </w:p>
        </w:tc>
        <w:tc>
          <w:tcPr>
            <w:tcW w:w="10772" w:type="dxa"/>
          </w:tcPr>
          <w:p w:rsidR="00FD6CAA" w:rsidRPr="002C7A50" w:rsidRDefault="002C6507" w:rsidP="002C6507">
            <w:pPr>
              <w:rPr>
                <w:lang w:val="en-GB"/>
              </w:rPr>
            </w:pPr>
            <w:r>
              <w:rPr>
                <w:lang w:val="en-GB"/>
              </w:rPr>
              <w:t>In a letter sent the 17.06.2014, t</w:t>
            </w:r>
            <w:r w:rsidR="00FD6CAA" w:rsidRPr="002C7A50">
              <w:rPr>
                <w:lang w:val="en-GB"/>
              </w:rPr>
              <w:t xml:space="preserve">he Regional Development Council of the North-Central Region of Bulgaria suggests to the Managing Authority of the Romania-Bulgaria Cross-border Cooperation Programme (Ministry of Regional Development and Public Administration of Romania) and to the National Authority (Ministry of Regional Development of the Republic of Bulgaria) to </w:t>
            </w:r>
            <w:r w:rsidR="00092551">
              <w:rPr>
                <w:lang w:val="en-GB"/>
              </w:rPr>
              <w:t>include the</w:t>
            </w:r>
            <w:r w:rsidR="00094972">
              <w:rPr>
                <w:lang w:val="en-GB"/>
              </w:rPr>
              <w:t xml:space="preserve"> Razgrad District in the</w:t>
            </w:r>
            <w:r w:rsidR="00FD6CAA" w:rsidRPr="002C7A50">
              <w:rPr>
                <w:lang w:val="en-GB"/>
              </w:rPr>
              <w:t xml:space="preserve"> eligible area </w:t>
            </w:r>
            <w:r w:rsidR="00094972">
              <w:rPr>
                <w:lang w:val="en-GB"/>
              </w:rPr>
              <w:t>of</w:t>
            </w:r>
            <w:r w:rsidR="00FD6CAA" w:rsidRPr="002C7A50">
              <w:rPr>
                <w:lang w:val="en-GB"/>
              </w:rPr>
              <w:t xml:space="preserve"> the Romania-Bulgaria Cross-border Cooperation Programme 2014-2020.   </w:t>
            </w:r>
          </w:p>
        </w:tc>
      </w:tr>
      <w:tr w:rsidR="00FD6CAA" w:rsidRPr="002C7A50" w:rsidTr="00273A11">
        <w:trPr>
          <w:jc w:val="center"/>
        </w:trPr>
        <w:tc>
          <w:tcPr>
            <w:tcW w:w="3572" w:type="dxa"/>
            <w:shd w:val="clear" w:color="auto" w:fill="D9D9D9" w:themeFill="background1" w:themeFillShade="D9"/>
          </w:tcPr>
          <w:p w:rsidR="00FD6CAA" w:rsidRPr="002C7A50" w:rsidRDefault="00FD6CAA" w:rsidP="00273A11">
            <w:pPr>
              <w:rPr>
                <w:b/>
                <w:lang w:val="en-GB"/>
              </w:rPr>
            </w:pPr>
            <w:r w:rsidRPr="002C7A50">
              <w:rPr>
                <w:rFonts w:asciiTheme="minorHAnsi" w:hAnsiTheme="minorHAnsi" w:cstheme="minorHAnsi"/>
                <w:b/>
                <w:lang w:val="en-GB"/>
              </w:rPr>
              <w:t>Point of view</w:t>
            </w:r>
          </w:p>
        </w:tc>
        <w:tc>
          <w:tcPr>
            <w:tcW w:w="10772" w:type="dxa"/>
          </w:tcPr>
          <w:p w:rsidR="00FD6CAA" w:rsidRPr="002C7A50" w:rsidRDefault="002C6507" w:rsidP="00FD6CAA">
            <w:pPr>
              <w:rPr>
                <w:rFonts w:asciiTheme="minorHAnsi" w:hAnsiTheme="minorHAnsi" w:cstheme="minorHAnsi"/>
                <w:lang w:val="en-GB"/>
              </w:rPr>
            </w:pPr>
            <w:r>
              <w:rPr>
                <w:rFonts w:asciiTheme="minorHAnsi" w:hAnsiTheme="minorHAnsi" w:cstheme="minorHAnsi"/>
                <w:lang w:val="en-GB"/>
              </w:rPr>
              <w:t>T</w:t>
            </w:r>
            <w:r w:rsidR="009E5103" w:rsidRPr="002C7A50">
              <w:rPr>
                <w:rFonts w:asciiTheme="minorHAnsi" w:hAnsiTheme="minorHAnsi" w:cstheme="minorHAnsi"/>
                <w:lang w:val="en-GB"/>
              </w:rPr>
              <w:t>he</w:t>
            </w:r>
            <w:r w:rsidR="00FD6CAA" w:rsidRPr="002C7A50">
              <w:rPr>
                <w:rFonts w:asciiTheme="minorHAnsi" w:hAnsiTheme="minorHAnsi" w:cstheme="minorHAnsi"/>
                <w:lang w:val="en-GB"/>
              </w:rPr>
              <w:t xml:space="preserve"> decision of the Joint Working Group regarding the eligible area of Romania Bulgaria Cross Border Cooperation Programme 2014-2020</w:t>
            </w:r>
            <w:r w:rsidR="00094972">
              <w:rPr>
                <w:rFonts w:asciiTheme="minorHAnsi" w:hAnsiTheme="minorHAnsi" w:cstheme="minorHAnsi"/>
                <w:lang w:val="en-GB"/>
              </w:rPr>
              <w:t xml:space="preserve"> </w:t>
            </w:r>
            <w:r w:rsidR="00FD6CAA" w:rsidRPr="002C7A50">
              <w:rPr>
                <w:rFonts w:asciiTheme="minorHAnsi" w:hAnsiTheme="minorHAnsi" w:cstheme="minorHAnsi"/>
                <w:lang w:val="en-GB"/>
              </w:rPr>
              <w:t>was taken</w:t>
            </w:r>
            <w:r w:rsidR="00C90EE3">
              <w:rPr>
                <w:rFonts w:asciiTheme="minorHAnsi" w:hAnsiTheme="minorHAnsi" w:cstheme="minorHAnsi"/>
                <w:lang w:val="en-GB"/>
              </w:rPr>
              <w:t xml:space="preserve"> </w:t>
            </w:r>
            <w:r w:rsidR="00AE17FF">
              <w:rPr>
                <w:rFonts w:asciiTheme="minorHAnsi" w:hAnsiTheme="minorHAnsi" w:cstheme="minorHAnsi"/>
                <w:lang w:val="en-GB"/>
              </w:rPr>
              <w:t xml:space="preserve">9 </w:t>
            </w:r>
            <w:r w:rsidR="00C90EE3">
              <w:rPr>
                <w:rFonts w:asciiTheme="minorHAnsi" w:hAnsiTheme="minorHAnsi" w:cstheme="minorHAnsi"/>
                <w:lang w:val="en-GB"/>
              </w:rPr>
              <w:t>months before the letter was sent,</w:t>
            </w:r>
            <w:r w:rsidR="00FD6CAA" w:rsidRPr="002C7A50">
              <w:rPr>
                <w:rFonts w:asciiTheme="minorHAnsi" w:hAnsiTheme="minorHAnsi" w:cstheme="minorHAnsi"/>
                <w:lang w:val="en-GB"/>
              </w:rPr>
              <w:t xml:space="preserve"> during the 4th meeting of the Joint Working Group that took place in Al</w:t>
            </w:r>
            <w:r w:rsidR="00C90EE3">
              <w:rPr>
                <w:rFonts w:asciiTheme="minorHAnsi" w:hAnsiTheme="minorHAnsi" w:cstheme="minorHAnsi"/>
                <w:lang w:val="en-GB"/>
              </w:rPr>
              <w:t xml:space="preserve">bena, on 17th of September 2013. </w:t>
            </w:r>
            <w:r w:rsidR="00FD6CAA" w:rsidRPr="002C7A50">
              <w:rPr>
                <w:rFonts w:asciiTheme="minorHAnsi" w:hAnsiTheme="minorHAnsi" w:cstheme="minorHAnsi"/>
                <w:lang w:val="en-GB"/>
              </w:rPr>
              <w:t xml:space="preserve"> </w:t>
            </w:r>
            <w:r w:rsidR="00C90EE3" w:rsidRPr="002C7A50">
              <w:rPr>
                <w:rFonts w:asciiTheme="minorHAnsi" w:hAnsiTheme="minorHAnsi" w:cstheme="minorHAnsi"/>
                <w:lang w:val="en-GB"/>
              </w:rPr>
              <w:t>It</w:t>
            </w:r>
            <w:r w:rsidR="00FD6CAA" w:rsidRPr="002C7A50">
              <w:rPr>
                <w:rFonts w:asciiTheme="minorHAnsi" w:hAnsiTheme="minorHAnsi" w:cstheme="minorHAnsi"/>
                <w:lang w:val="en-GB"/>
              </w:rPr>
              <w:t xml:space="preserve"> is</w:t>
            </w:r>
            <w:r w:rsidR="00C90EE3">
              <w:rPr>
                <w:rFonts w:asciiTheme="minorHAnsi" w:hAnsiTheme="minorHAnsi" w:cstheme="minorHAnsi"/>
                <w:lang w:val="en-GB"/>
              </w:rPr>
              <w:t xml:space="preserve"> therefore</w:t>
            </w:r>
            <w:r w:rsidR="00B90092" w:rsidRPr="002C7A50">
              <w:rPr>
                <w:rFonts w:asciiTheme="minorHAnsi" w:hAnsiTheme="minorHAnsi" w:cstheme="minorHAnsi"/>
                <w:lang w:val="en-GB"/>
              </w:rPr>
              <w:t>,</w:t>
            </w:r>
            <w:r w:rsidR="00FD6CAA" w:rsidRPr="002C7A50">
              <w:rPr>
                <w:rFonts w:asciiTheme="minorHAnsi" w:hAnsiTheme="minorHAnsi" w:cstheme="minorHAnsi"/>
                <w:lang w:val="en-GB"/>
              </w:rPr>
              <w:t xml:space="preserve"> a</w:t>
            </w:r>
            <w:r w:rsidR="00B90092" w:rsidRPr="002C7A50">
              <w:rPr>
                <w:rFonts w:asciiTheme="minorHAnsi" w:hAnsiTheme="minorHAnsi" w:cstheme="minorHAnsi"/>
                <w:lang w:val="en-GB"/>
              </w:rPr>
              <w:t>t</w:t>
            </w:r>
            <w:r w:rsidR="00FD6CAA" w:rsidRPr="002C7A50">
              <w:rPr>
                <w:rFonts w:asciiTheme="minorHAnsi" w:hAnsiTheme="minorHAnsi" w:cstheme="minorHAnsi"/>
                <w:lang w:val="en-GB"/>
              </w:rPr>
              <w:t xml:space="preserve"> this stage of the programming</w:t>
            </w:r>
            <w:r w:rsidR="00B90092" w:rsidRPr="002C7A50">
              <w:rPr>
                <w:rFonts w:asciiTheme="minorHAnsi" w:hAnsiTheme="minorHAnsi" w:cstheme="minorHAnsi"/>
                <w:lang w:val="en-GB"/>
              </w:rPr>
              <w:t xml:space="preserve"> process</w:t>
            </w:r>
            <w:r w:rsidR="001D4596">
              <w:rPr>
                <w:rFonts w:asciiTheme="minorHAnsi" w:hAnsiTheme="minorHAnsi" w:cstheme="minorHAnsi"/>
                <w:lang w:val="en-GB"/>
              </w:rPr>
              <w:t xml:space="preserve"> while we are finishing the drafting of the OP</w:t>
            </w:r>
            <w:r w:rsidR="00B90092" w:rsidRPr="002C7A50">
              <w:rPr>
                <w:rFonts w:asciiTheme="minorHAnsi" w:hAnsiTheme="minorHAnsi" w:cstheme="minorHAnsi"/>
                <w:lang w:val="en-GB"/>
              </w:rPr>
              <w:t>,</w:t>
            </w:r>
            <w:r w:rsidR="00FD6CAA" w:rsidRPr="002C7A50">
              <w:rPr>
                <w:rFonts w:asciiTheme="minorHAnsi" w:hAnsiTheme="minorHAnsi" w:cstheme="minorHAnsi"/>
                <w:lang w:val="en-GB"/>
              </w:rPr>
              <w:t xml:space="preserve"> impossible to </w:t>
            </w:r>
            <w:r w:rsidR="00C90EE3">
              <w:rPr>
                <w:rFonts w:asciiTheme="minorHAnsi" w:hAnsiTheme="minorHAnsi" w:cstheme="minorHAnsi"/>
                <w:lang w:val="en-GB"/>
              </w:rPr>
              <w:t>answer</w:t>
            </w:r>
            <w:r w:rsidR="00FD6CAA" w:rsidRPr="002C7A50">
              <w:rPr>
                <w:rFonts w:asciiTheme="minorHAnsi" w:hAnsiTheme="minorHAnsi" w:cstheme="minorHAnsi"/>
                <w:lang w:val="en-GB"/>
              </w:rPr>
              <w:t xml:space="preserve"> positively to </w:t>
            </w:r>
            <w:r>
              <w:rPr>
                <w:rFonts w:asciiTheme="minorHAnsi" w:hAnsiTheme="minorHAnsi" w:cstheme="minorHAnsi"/>
                <w:lang w:val="en-GB"/>
              </w:rPr>
              <w:t xml:space="preserve">the </w:t>
            </w:r>
            <w:r w:rsidR="00FD6CAA" w:rsidRPr="002C7A50">
              <w:rPr>
                <w:rFonts w:asciiTheme="minorHAnsi" w:hAnsiTheme="minorHAnsi" w:cstheme="minorHAnsi"/>
                <w:lang w:val="en-GB"/>
              </w:rPr>
              <w:t>suggestion to include Razgrad District in the eligible area of Romania Bulgaria Cross Border Cooperation Programme 2014-2020</w:t>
            </w:r>
            <w:r w:rsidR="00B90092" w:rsidRPr="002C7A50">
              <w:rPr>
                <w:rFonts w:asciiTheme="minorHAnsi" w:hAnsiTheme="minorHAnsi" w:cstheme="minorHAnsi"/>
                <w:lang w:val="en-GB"/>
              </w:rPr>
              <w:t>.</w:t>
            </w:r>
          </w:p>
          <w:p w:rsidR="00FD6CAA" w:rsidRPr="002C7A50" w:rsidRDefault="00FD6CAA" w:rsidP="00FD6CAA">
            <w:pPr>
              <w:rPr>
                <w:rFonts w:asciiTheme="minorHAnsi" w:hAnsiTheme="minorHAnsi" w:cstheme="minorHAnsi"/>
                <w:lang w:val="en-GB"/>
              </w:rPr>
            </w:pPr>
            <w:r w:rsidRPr="002C7A50">
              <w:rPr>
                <w:rFonts w:asciiTheme="minorHAnsi" w:hAnsiTheme="minorHAnsi" w:cstheme="minorHAnsi"/>
                <w:lang w:val="en-GB"/>
              </w:rPr>
              <w:t>Moreover, the written procedure for adoption of the draft COMMISSION IMPLEMENTING DECISION setting up the list of regions and areas eligible for funding from ERDF under the cross-border and transnational components of the European territorial cooperation goal for the period 2014-2020 was currently finalised. According to the provisions of this decision, the established eligible area of Romania Bulgaria Cross Border Cooperation Programme 2014-2020 includes Constanţa, Călăraşi, Giurgiu,  Teleorman, Dolj, Mehedinţi, Olt counties from Romania and Ruse, Silistra, Dobrich, Vidin, Montana, Vratsa, Pleven, Veliko T</w:t>
            </w:r>
            <w:r w:rsidR="00B90092" w:rsidRPr="002C7A50">
              <w:rPr>
                <w:rFonts w:asciiTheme="minorHAnsi" w:hAnsiTheme="minorHAnsi" w:cstheme="minorHAnsi"/>
                <w:lang w:val="en-GB"/>
              </w:rPr>
              <w:t>arnovo districts from Bulgaria.</w:t>
            </w:r>
          </w:p>
          <w:p w:rsidR="00FD6CAA" w:rsidRPr="002C7A50" w:rsidRDefault="00FD6CAA" w:rsidP="00FD6CAA">
            <w:pPr>
              <w:rPr>
                <w:rFonts w:asciiTheme="minorHAnsi" w:hAnsiTheme="minorHAnsi" w:cstheme="minorHAnsi"/>
                <w:lang w:val="en-GB"/>
              </w:rPr>
            </w:pPr>
            <w:r w:rsidRPr="002C7A50">
              <w:rPr>
                <w:rFonts w:asciiTheme="minorHAnsi" w:hAnsiTheme="minorHAnsi" w:cstheme="minorHAnsi"/>
                <w:lang w:val="en-GB"/>
              </w:rPr>
              <w:t>We would like to mention that the Regional Administration from Razgrad has recently sent us a letter with the proposal to allocate 20% of the financial allocation of the Programme for projects in regions that are not part of the eligible area for cross border cooperation between Romania and Bulgaria, namely to potential benefi</w:t>
            </w:r>
            <w:r w:rsidR="00B90092" w:rsidRPr="002C7A50">
              <w:rPr>
                <w:rFonts w:asciiTheme="minorHAnsi" w:hAnsiTheme="minorHAnsi" w:cstheme="minorHAnsi"/>
                <w:lang w:val="en-GB"/>
              </w:rPr>
              <w:t xml:space="preserve">ciaries from Razgrad District. </w:t>
            </w:r>
          </w:p>
          <w:p w:rsidR="00FD6CAA" w:rsidRPr="002C7A50" w:rsidRDefault="00FD6CAA" w:rsidP="00B90092">
            <w:pPr>
              <w:rPr>
                <w:rFonts w:asciiTheme="minorHAnsi" w:hAnsiTheme="minorHAnsi" w:cstheme="minorHAnsi"/>
                <w:lang w:val="en-GB"/>
              </w:rPr>
            </w:pPr>
            <w:r w:rsidRPr="002C7A50">
              <w:rPr>
                <w:rFonts w:asciiTheme="minorHAnsi" w:hAnsiTheme="minorHAnsi" w:cstheme="minorHAnsi"/>
                <w:lang w:val="en-GB"/>
              </w:rPr>
              <w:t>The Joint Working Group for programing discussed, in principle, the possibility to use the 20% flexibility rule allowed by the regulation, but the final decision will belong to the future Joint Monitori</w:t>
            </w:r>
            <w:r w:rsidR="00B90092" w:rsidRPr="002C7A50">
              <w:rPr>
                <w:rFonts w:asciiTheme="minorHAnsi" w:hAnsiTheme="minorHAnsi" w:cstheme="minorHAnsi"/>
                <w:lang w:val="en-GB"/>
              </w:rPr>
              <w:t>ng Committee of the Programme</w:t>
            </w:r>
            <w:r w:rsidR="00584582">
              <w:rPr>
                <w:rFonts w:asciiTheme="minorHAnsi" w:hAnsiTheme="minorHAnsi" w:cstheme="minorHAnsi"/>
                <w:lang w:val="en-GB"/>
              </w:rPr>
              <w:t xml:space="preserve"> that will be informed of your request</w:t>
            </w:r>
            <w:r w:rsidR="00B90092" w:rsidRPr="002C7A50">
              <w:rPr>
                <w:rFonts w:asciiTheme="minorHAnsi" w:hAnsiTheme="minorHAnsi" w:cstheme="minorHAnsi"/>
                <w:lang w:val="en-GB"/>
              </w:rPr>
              <w:t xml:space="preserve">. </w:t>
            </w:r>
          </w:p>
        </w:tc>
      </w:tr>
    </w:tbl>
    <w:p w:rsidR="004106D4" w:rsidRDefault="004106D4" w:rsidP="004106D4">
      <w:pPr>
        <w:rPr>
          <w:lang w:val="en-GB"/>
        </w:rPr>
      </w:pPr>
    </w:p>
    <w:tbl>
      <w:tblPr>
        <w:tblStyle w:val="TableGrid"/>
        <w:tblW w:w="14344" w:type="dxa"/>
        <w:jc w:val="center"/>
        <w:tblLook w:val="04A0" w:firstRow="1" w:lastRow="0" w:firstColumn="1" w:lastColumn="0" w:noHBand="0" w:noVBand="1"/>
      </w:tblPr>
      <w:tblGrid>
        <w:gridCol w:w="3572"/>
        <w:gridCol w:w="10772"/>
      </w:tblGrid>
      <w:tr w:rsidR="00B53946" w:rsidRPr="002C7A50" w:rsidTr="00BD0B1C">
        <w:trPr>
          <w:jc w:val="center"/>
        </w:trPr>
        <w:tc>
          <w:tcPr>
            <w:tcW w:w="3572" w:type="dxa"/>
            <w:shd w:val="clear" w:color="auto" w:fill="D9D9D9" w:themeFill="background1" w:themeFillShade="D9"/>
          </w:tcPr>
          <w:p w:rsidR="00B53946" w:rsidRPr="002C7A50" w:rsidRDefault="00B53946" w:rsidP="00BD0B1C">
            <w:pPr>
              <w:rPr>
                <w:b/>
                <w:lang w:val="en-GB"/>
              </w:rPr>
            </w:pPr>
            <w:r w:rsidRPr="002C7A50">
              <w:rPr>
                <w:rFonts w:asciiTheme="minorHAnsi" w:hAnsiTheme="minorHAnsi" w:cstheme="minorHAnsi"/>
                <w:b/>
                <w:lang w:val="en-GB"/>
              </w:rPr>
              <w:t>Institution</w:t>
            </w:r>
          </w:p>
        </w:tc>
        <w:tc>
          <w:tcPr>
            <w:tcW w:w="10772" w:type="dxa"/>
            <w:shd w:val="clear" w:color="auto" w:fill="D9D9D9" w:themeFill="background1" w:themeFillShade="D9"/>
          </w:tcPr>
          <w:p w:rsidR="00B53946" w:rsidRPr="002C7A50" w:rsidRDefault="00BD0B1C" w:rsidP="00BD0B1C">
            <w:pPr>
              <w:rPr>
                <w:b/>
                <w:lang w:val="en-GB"/>
              </w:rPr>
            </w:pPr>
            <w:r w:rsidRPr="00BD0B1C">
              <w:rPr>
                <w:b/>
                <w:bCs/>
                <w:lang w:val="en-GB"/>
              </w:rPr>
              <w:t>Bulgarian Chamber of Commerce and Industry</w:t>
            </w:r>
          </w:p>
        </w:tc>
      </w:tr>
      <w:tr w:rsidR="00B53946" w:rsidRPr="002C7A50" w:rsidTr="00BD0B1C">
        <w:trPr>
          <w:trHeight w:val="1052"/>
          <w:jc w:val="center"/>
        </w:trPr>
        <w:tc>
          <w:tcPr>
            <w:tcW w:w="3572" w:type="dxa"/>
            <w:shd w:val="clear" w:color="auto" w:fill="D9D9D9" w:themeFill="background1" w:themeFillShade="D9"/>
          </w:tcPr>
          <w:p w:rsidR="00B53946" w:rsidRPr="002C7A50" w:rsidRDefault="00B53946" w:rsidP="00BD0B1C">
            <w:pPr>
              <w:rPr>
                <w:b/>
                <w:lang w:val="en-GB"/>
              </w:rPr>
            </w:pPr>
            <w:r w:rsidRPr="002C7A50">
              <w:rPr>
                <w:rFonts w:asciiTheme="minorHAnsi" w:hAnsiTheme="minorHAnsi" w:cstheme="minorHAnsi"/>
                <w:b/>
                <w:lang w:val="en-GB"/>
              </w:rPr>
              <w:lastRenderedPageBreak/>
              <w:t>Proposition/proposed modification</w:t>
            </w:r>
          </w:p>
        </w:tc>
        <w:tc>
          <w:tcPr>
            <w:tcW w:w="10772" w:type="dxa"/>
          </w:tcPr>
          <w:p w:rsidR="00B53946" w:rsidRPr="001C7A87" w:rsidRDefault="008B0E9B" w:rsidP="00BD0B1C">
            <w:pPr>
              <w:rPr>
                <w:rFonts w:asciiTheme="minorHAnsi" w:hAnsiTheme="minorHAnsi"/>
              </w:rPr>
            </w:pPr>
            <w:r w:rsidRPr="00A407F6">
              <w:rPr>
                <w:rFonts w:asciiTheme="minorHAnsi" w:hAnsiTheme="minorHAnsi"/>
                <w:bCs/>
                <w:iCs/>
                <w:lang w:val="en-GB"/>
              </w:rPr>
              <w:t>During the fifth meeting of the joint working group for strategic planning and programing of the cross-border cooperation programme held in Ruse the §th March 2014, the representative of the Bulgarian Chamber of Commerce and Industry</w:t>
            </w:r>
            <w:r w:rsidR="000952EF" w:rsidRPr="00A407F6">
              <w:rPr>
                <w:rFonts w:asciiTheme="minorHAnsi" w:hAnsiTheme="minorHAnsi"/>
                <w:bCs/>
                <w:iCs/>
                <w:lang w:val="en-GB"/>
              </w:rPr>
              <w:t xml:space="preserve"> proposed the inclusion of the </w:t>
            </w:r>
            <w:r w:rsidR="000952EF" w:rsidRPr="00A407F6">
              <w:rPr>
                <w:rFonts w:asciiTheme="minorHAnsi" w:hAnsiTheme="minorHAnsi"/>
                <w:lang w:val="en"/>
              </w:rPr>
              <w:t>TOs 1-4 because according to him TOs 8 and 10</w:t>
            </w:r>
            <w:r w:rsidR="0044077A">
              <w:rPr>
                <w:rFonts w:asciiTheme="minorHAnsi" w:hAnsiTheme="minorHAnsi"/>
                <w:lang w:val="en"/>
              </w:rPr>
              <w:t xml:space="preserve">, which were proposed with </w:t>
            </w:r>
            <w:r w:rsidR="0044077A" w:rsidRPr="0044077A">
              <w:rPr>
                <w:rFonts w:asciiTheme="minorHAnsi" w:hAnsiTheme="minorHAnsi"/>
                <w:lang w:val="en-GB"/>
              </w:rPr>
              <w:t>TOs 5, 6, 7 and 11</w:t>
            </w:r>
            <w:r w:rsidR="000F05F4">
              <w:rPr>
                <w:rFonts w:asciiTheme="minorHAnsi" w:hAnsiTheme="minorHAnsi"/>
                <w:lang w:val="en-GB"/>
              </w:rPr>
              <w:t>,</w:t>
            </w:r>
            <w:r w:rsidR="000F05F4" w:rsidRPr="0044077A">
              <w:rPr>
                <w:rFonts w:asciiTheme="minorHAnsi" w:hAnsiTheme="minorHAnsi"/>
                <w:lang w:val="en-GB"/>
              </w:rPr>
              <w:t xml:space="preserve"> </w:t>
            </w:r>
            <w:r w:rsidR="000F05F4" w:rsidRPr="00A407F6">
              <w:rPr>
                <w:rFonts w:asciiTheme="minorHAnsi" w:hAnsiTheme="minorHAnsi"/>
                <w:lang w:val="en"/>
              </w:rPr>
              <w:t>do</w:t>
            </w:r>
            <w:r w:rsidR="000952EF" w:rsidRPr="00A407F6">
              <w:rPr>
                <w:rFonts w:asciiTheme="minorHAnsi" w:hAnsiTheme="minorHAnsi"/>
                <w:lang w:val="en"/>
              </w:rPr>
              <w:t xml:space="preserve"> not cover the Economic Development issue in the region. </w:t>
            </w:r>
            <w:r w:rsidR="00BD0B1C" w:rsidRPr="00A407F6">
              <w:rPr>
                <w:rFonts w:asciiTheme="minorHAnsi" w:hAnsiTheme="minorHAnsi"/>
              </w:rPr>
              <w:t>He highlighted the European Regulation</w:t>
            </w:r>
            <w:r w:rsidR="000952EF" w:rsidRPr="00A407F6">
              <w:rPr>
                <w:rFonts w:asciiTheme="minorHAnsi" w:hAnsiTheme="minorHAnsi"/>
              </w:rPr>
              <w:t>s nr</w:t>
            </w:r>
            <w:r w:rsidR="00BD0B1C" w:rsidRPr="00A407F6">
              <w:rPr>
                <w:rFonts w:asciiTheme="minorHAnsi" w:hAnsiTheme="minorHAnsi"/>
              </w:rPr>
              <w:t xml:space="preserve"> 1303 and </w:t>
            </w:r>
            <w:r w:rsidR="000952EF" w:rsidRPr="00A407F6">
              <w:rPr>
                <w:rFonts w:asciiTheme="minorHAnsi" w:hAnsiTheme="minorHAnsi"/>
              </w:rPr>
              <w:t xml:space="preserve">nr </w:t>
            </w:r>
            <w:r w:rsidR="00BD0B1C" w:rsidRPr="00A407F6">
              <w:rPr>
                <w:rFonts w:asciiTheme="minorHAnsi" w:hAnsiTheme="minorHAnsi"/>
              </w:rPr>
              <w:t xml:space="preserve">1301 from December 2013, where it is very clearly stated that the </w:t>
            </w:r>
            <w:r w:rsidR="00BD0B1C" w:rsidRPr="00A407F6">
              <w:rPr>
                <w:rFonts w:asciiTheme="minorHAnsi" w:hAnsiTheme="minorHAnsi"/>
                <w:lang w:val="en"/>
              </w:rPr>
              <w:t>TO</w:t>
            </w:r>
            <w:r w:rsidR="00BD0B1C" w:rsidRPr="00A407F6">
              <w:rPr>
                <w:rFonts w:asciiTheme="minorHAnsi" w:hAnsiTheme="minorHAnsi"/>
              </w:rPr>
              <w:t xml:space="preserve">s 1-4 should be </w:t>
            </w:r>
            <w:r w:rsidR="00BD0B1C" w:rsidRPr="00A407F6">
              <w:rPr>
                <w:rFonts w:asciiTheme="minorHAnsi" w:hAnsiTheme="minorHAnsi"/>
                <w:lang w:val="en"/>
              </w:rPr>
              <w:t>at least 50% from the budget of the European resources</w:t>
            </w:r>
            <w:r w:rsidR="007E0530" w:rsidRPr="00A407F6">
              <w:rPr>
                <w:rFonts w:asciiTheme="minorHAnsi" w:hAnsiTheme="minorHAnsi"/>
                <w:lang w:val="en"/>
              </w:rPr>
              <w:t>. He</w:t>
            </w:r>
            <w:r w:rsidR="00BD0B1C" w:rsidRPr="00A407F6">
              <w:rPr>
                <w:rFonts w:asciiTheme="minorHAnsi" w:hAnsiTheme="minorHAnsi"/>
                <w:lang w:val="en-GB"/>
              </w:rPr>
              <w:t xml:space="preserve"> emphasized that the partial granting </w:t>
            </w:r>
            <w:r w:rsidR="00BD0B1C" w:rsidRPr="00A407F6">
              <w:rPr>
                <w:rFonts w:asciiTheme="minorHAnsi" w:hAnsiTheme="minorHAnsi"/>
                <w:lang w:val="en"/>
              </w:rPr>
              <w:t xml:space="preserve">of these goals within the TO 8 does not clarify the situation. </w:t>
            </w:r>
            <w:r w:rsidR="007E0530" w:rsidRPr="00A407F6">
              <w:rPr>
                <w:rFonts w:asciiTheme="minorHAnsi" w:hAnsiTheme="minorHAnsi"/>
              </w:rPr>
              <w:t>He insisted on the fact</w:t>
            </w:r>
            <w:r w:rsidR="00BD0B1C" w:rsidRPr="00A407F6">
              <w:rPr>
                <w:rFonts w:asciiTheme="minorHAnsi" w:hAnsiTheme="minorHAnsi"/>
                <w:lang w:val="en"/>
              </w:rPr>
              <w:t xml:space="preserve"> that the main priority</w:t>
            </w:r>
            <w:r w:rsidR="007E0530" w:rsidRPr="00A407F6">
              <w:rPr>
                <w:rFonts w:asciiTheme="minorHAnsi" w:hAnsiTheme="minorHAnsi"/>
                <w:lang w:val="en"/>
              </w:rPr>
              <w:t>, for one the poorest EU regions</w:t>
            </w:r>
            <w:r w:rsidR="00BD0B1C" w:rsidRPr="00A407F6">
              <w:rPr>
                <w:rFonts w:asciiTheme="minorHAnsi" w:hAnsiTheme="minorHAnsi"/>
                <w:lang w:val="en"/>
              </w:rPr>
              <w:t xml:space="preserve"> should be the economic development and especially reducing of the unemployment.</w:t>
            </w:r>
            <w:r w:rsidR="00BD0B1C" w:rsidRPr="00A407F6">
              <w:rPr>
                <w:rFonts w:asciiTheme="minorHAnsi" w:hAnsiTheme="minorHAnsi"/>
              </w:rPr>
              <w:t xml:space="preserve"> </w:t>
            </w:r>
            <w:r w:rsidR="007E0530" w:rsidRPr="00A407F6">
              <w:rPr>
                <w:rFonts w:asciiTheme="minorHAnsi" w:hAnsiTheme="minorHAnsi"/>
              </w:rPr>
              <w:t>Therefore,</w:t>
            </w:r>
            <w:r w:rsidR="00BD0B1C" w:rsidRPr="00A407F6">
              <w:rPr>
                <w:rFonts w:asciiTheme="minorHAnsi" w:hAnsiTheme="minorHAnsi"/>
              </w:rPr>
              <w:t xml:space="preserve"> the official </w:t>
            </w:r>
            <w:r w:rsidR="00A407F6" w:rsidRPr="00A407F6">
              <w:rPr>
                <w:rFonts w:asciiTheme="minorHAnsi" w:hAnsiTheme="minorHAnsi"/>
              </w:rPr>
              <w:t>recommendation</w:t>
            </w:r>
            <w:r w:rsidR="00BD0B1C" w:rsidRPr="00A407F6">
              <w:rPr>
                <w:rFonts w:asciiTheme="minorHAnsi" w:hAnsiTheme="minorHAnsi"/>
              </w:rPr>
              <w:t xml:space="preserve"> of the Bulgarian Chamber of Commerce and </w:t>
            </w:r>
            <w:r w:rsidR="00A559AC" w:rsidRPr="00A407F6">
              <w:rPr>
                <w:rFonts w:asciiTheme="minorHAnsi" w:hAnsiTheme="minorHAnsi"/>
              </w:rPr>
              <w:t>Industry</w:t>
            </w:r>
            <w:r w:rsidR="00A559AC">
              <w:rPr>
                <w:rFonts w:asciiTheme="minorHAnsi" w:hAnsiTheme="minorHAnsi"/>
              </w:rPr>
              <w:t>, which was supported by the Constanta Chamber of Commerce, Industry, Shipping and Agriculture,</w:t>
            </w:r>
            <w:r w:rsidR="001C7A87">
              <w:rPr>
                <w:rFonts w:asciiTheme="minorHAnsi" w:hAnsiTheme="minorHAnsi"/>
                <w:bCs/>
                <w:lang w:val="en-GB"/>
              </w:rPr>
              <w:t xml:space="preserve"> was to include</w:t>
            </w:r>
            <w:r w:rsidR="00BD0B1C" w:rsidRPr="00A407F6">
              <w:rPr>
                <w:rFonts w:asciiTheme="minorHAnsi" w:hAnsiTheme="minorHAnsi"/>
              </w:rPr>
              <w:t xml:space="preserve"> TOs 1-4 in the program.</w:t>
            </w:r>
          </w:p>
        </w:tc>
      </w:tr>
      <w:tr w:rsidR="00B53946" w:rsidRPr="002C7A50" w:rsidTr="00BD0B1C">
        <w:trPr>
          <w:jc w:val="center"/>
        </w:trPr>
        <w:tc>
          <w:tcPr>
            <w:tcW w:w="3572" w:type="dxa"/>
            <w:shd w:val="clear" w:color="auto" w:fill="D9D9D9" w:themeFill="background1" w:themeFillShade="D9"/>
          </w:tcPr>
          <w:p w:rsidR="00B53946" w:rsidRPr="002C7A50" w:rsidRDefault="00B53946" w:rsidP="00BD0B1C">
            <w:pPr>
              <w:rPr>
                <w:b/>
                <w:lang w:val="en-GB"/>
              </w:rPr>
            </w:pPr>
            <w:r w:rsidRPr="002C7A50">
              <w:rPr>
                <w:rFonts w:asciiTheme="minorHAnsi" w:hAnsiTheme="minorHAnsi" w:cstheme="minorHAnsi"/>
                <w:b/>
                <w:lang w:val="en-GB"/>
              </w:rPr>
              <w:t>Point of view</w:t>
            </w:r>
          </w:p>
        </w:tc>
        <w:tc>
          <w:tcPr>
            <w:tcW w:w="10772" w:type="dxa"/>
          </w:tcPr>
          <w:p w:rsidR="00B53946" w:rsidRDefault="005734D4" w:rsidP="007A3843">
            <w:pPr>
              <w:rPr>
                <w:rFonts w:asciiTheme="minorHAnsi" w:hAnsiTheme="minorHAnsi" w:cstheme="minorHAnsi"/>
                <w:lang w:val="en-GB"/>
              </w:rPr>
            </w:pPr>
            <w:r>
              <w:rPr>
                <w:rFonts w:asciiTheme="minorHAnsi" w:hAnsiTheme="minorHAnsi" w:cstheme="minorHAnsi"/>
                <w:lang w:val="en-GB"/>
              </w:rPr>
              <w:t>T</w:t>
            </w:r>
            <w:r w:rsidR="00BF1602">
              <w:rPr>
                <w:rFonts w:asciiTheme="minorHAnsi" w:hAnsiTheme="minorHAnsi" w:cstheme="minorHAnsi"/>
                <w:lang w:val="en-GB"/>
              </w:rPr>
              <w:t xml:space="preserve">he representative of the Bulgarian Ministry on Regional Development explained that </w:t>
            </w:r>
            <w:r w:rsidR="00804D7E" w:rsidRPr="00804D7E">
              <w:rPr>
                <w:rFonts w:asciiTheme="minorHAnsi" w:hAnsiTheme="minorHAnsi" w:cstheme="minorHAnsi"/>
                <w:lang w:val="en-GB"/>
              </w:rPr>
              <w:t xml:space="preserve">based on the </w:t>
            </w:r>
            <w:r w:rsidR="00804D7E">
              <w:rPr>
                <w:rFonts w:asciiTheme="minorHAnsi" w:hAnsiTheme="minorHAnsi" w:cstheme="minorHAnsi"/>
                <w:lang w:val="en-GB"/>
              </w:rPr>
              <w:t>territorial analysis results, it will be hard</w:t>
            </w:r>
            <w:r w:rsidR="00804D7E" w:rsidRPr="00804D7E">
              <w:rPr>
                <w:rFonts w:asciiTheme="minorHAnsi" w:hAnsiTheme="minorHAnsi" w:cstheme="minorHAnsi"/>
                <w:lang w:val="en-GB"/>
              </w:rPr>
              <w:t xml:space="preserve"> to include</w:t>
            </w:r>
            <w:r w:rsidR="000F05F4">
              <w:rPr>
                <w:rFonts w:asciiTheme="minorHAnsi" w:hAnsiTheme="minorHAnsi" w:cstheme="minorHAnsi"/>
                <w:lang w:val="en-GB"/>
              </w:rPr>
              <w:t xml:space="preserve"> all</w:t>
            </w:r>
            <w:r w:rsidR="00804D7E" w:rsidRPr="00804D7E">
              <w:rPr>
                <w:rFonts w:asciiTheme="minorHAnsi" w:hAnsiTheme="minorHAnsi" w:cstheme="minorHAnsi"/>
                <w:lang w:val="en-GB"/>
              </w:rPr>
              <w:t xml:space="preserve"> the first 4 TOs</w:t>
            </w:r>
            <w:r w:rsidR="00804D7E">
              <w:rPr>
                <w:rFonts w:asciiTheme="minorHAnsi" w:hAnsiTheme="minorHAnsi" w:cstheme="minorHAnsi"/>
                <w:lang w:val="en-GB"/>
              </w:rPr>
              <w:t xml:space="preserve"> as the challenges and needs of the CBC region in fields such as </w:t>
            </w:r>
            <w:r w:rsidR="00986CCA">
              <w:rPr>
                <w:rFonts w:asciiTheme="minorHAnsi" w:hAnsiTheme="minorHAnsi" w:cstheme="minorHAnsi"/>
                <w:lang w:val="en-GB"/>
              </w:rPr>
              <w:t xml:space="preserve">social inclusion, </w:t>
            </w:r>
            <w:r w:rsidR="00804D7E">
              <w:rPr>
                <w:rFonts w:asciiTheme="minorHAnsi" w:hAnsiTheme="minorHAnsi" w:cstheme="minorHAnsi"/>
                <w:lang w:val="en-GB"/>
              </w:rPr>
              <w:t>environment,</w:t>
            </w:r>
            <w:r w:rsidR="000F05F4">
              <w:rPr>
                <w:rFonts w:asciiTheme="minorHAnsi" w:hAnsiTheme="minorHAnsi" w:cstheme="minorHAnsi"/>
                <w:lang w:val="en-GB"/>
              </w:rPr>
              <w:t xml:space="preserve"> transport, climate change are </w:t>
            </w:r>
            <w:r w:rsidR="00986CCA">
              <w:rPr>
                <w:rFonts w:asciiTheme="minorHAnsi" w:hAnsiTheme="minorHAnsi" w:cstheme="minorHAnsi"/>
                <w:lang w:val="en-GB"/>
              </w:rPr>
              <w:t xml:space="preserve">also </w:t>
            </w:r>
            <w:r w:rsidR="000F05F4">
              <w:rPr>
                <w:rFonts w:asciiTheme="minorHAnsi" w:hAnsiTheme="minorHAnsi" w:cstheme="minorHAnsi"/>
                <w:lang w:val="en-GB"/>
              </w:rPr>
              <w:t>key issues</w:t>
            </w:r>
            <w:r w:rsidR="005833F6">
              <w:rPr>
                <w:rFonts w:asciiTheme="minorHAnsi" w:hAnsiTheme="minorHAnsi" w:cstheme="minorHAnsi"/>
                <w:lang w:val="en-GB"/>
              </w:rPr>
              <w:t xml:space="preserve">. </w:t>
            </w:r>
            <w:r w:rsidR="009B4220">
              <w:rPr>
                <w:rFonts w:asciiTheme="minorHAnsi" w:hAnsiTheme="minorHAnsi" w:cstheme="minorHAnsi"/>
                <w:lang w:val="en-GB"/>
              </w:rPr>
              <w:t>This statement was</w:t>
            </w:r>
            <w:r w:rsidR="000F05F4">
              <w:rPr>
                <w:rFonts w:asciiTheme="minorHAnsi" w:hAnsiTheme="minorHAnsi" w:cstheme="minorHAnsi"/>
                <w:lang w:val="en-GB"/>
              </w:rPr>
              <w:t xml:space="preserve"> </w:t>
            </w:r>
            <w:r w:rsidR="005833F6">
              <w:rPr>
                <w:rFonts w:asciiTheme="minorHAnsi" w:hAnsiTheme="minorHAnsi" w:cstheme="minorHAnsi"/>
                <w:lang w:val="en-GB"/>
              </w:rPr>
              <w:t>confirmed by</w:t>
            </w:r>
            <w:r w:rsidR="000F05F4">
              <w:rPr>
                <w:rFonts w:asciiTheme="minorHAnsi" w:hAnsiTheme="minorHAnsi" w:cstheme="minorHAnsi"/>
                <w:lang w:val="en-GB"/>
              </w:rPr>
              <w:t xml:space="preserve"> the </w:t>
            </w:r>
            <w:r w:rsidR="005833F6">
              <w:rPr>
                <w:rFonts w:asciiTheme="minorHAnsi" w:hAnsiTheme="minorHAnsi" w:cstheme="minorHAnsi"/>
                <w:lang w:val="en-GB"/>
              </w:rPr>
              <w:t>majority of the stakeholders during the</w:t>
            </w:r>
            <w:r w:rsidR="000F05F4">
              <w:rPr>
                <w:rFonts w:asciiTheme="minorHAnsi" w:hAnsiTheme="minorHAnsi" w:cstheme="minorHAnsi"/>
                <w:lang w:val="en-GB"/>
              </w:rPr>
              <w:t xml:space="preserve"> surveys organized during the programming process</w:t>
            </w:r>
            <w:r w:rsidR="005833F6">
              <w:rPr>
                <w:rFonts w:asciiTheme="minorHAnsi" w:hAnsiTheme="minorHAnsi" w:cstheme="minorHAnsi"/>
                <w:lang w:val="en-GB"/>
              </w:rPr>
              <w:t xml:space="preserve">. </w:t>
            </w:r>
            <w:r w:rsidR="009B4220">
              <w:rPr>
                <w:rFonts w:asciiTheme="minorHAnsi" w:hAnsiTheme="minorHAnsi" w:cstheme="minorHAnsi"/>
                <w:lang w:val="en-GB"/>
              </w:rPr>
              <w:t xml:space="preserve">The results of these surveys were reminded during the discussion. </w:t>
            </w:r>
            <w:r w:rsidR="00804D7E" w:rsidRPr="00804D7E">
              <w:rPr>
                <w:rFonts w:asciiTheme="minorHAnsi" w:hAnsiTheme="minorHAnsi" w:cstheme="minorHAnsi"/>
                <w:lang w:val="en-GB"/>
              </w:rPr>
              <w:t>Furthermore, the requirement made by the European Union is</w:t>
            </w:r>
            <w:r w:rsidR="00804D7E">
              <w:rPr>
                <w:rFonts w:asciiTheme="minorHAnsi" w:hAnsiTheme="minorHAnsi" w:cstheme="minorHAnsi"/>
                <w:lang w:val="en-GB"/>
              </w:rPr>
              <w:t xml:space="preserve"> to concentrate</w:t>
            </w:r>
            <w:r w:rsidR="00804D7E" w:rsidRPr="00804D7E">
              <w:rPr>
                <w:rFonts w:asciiTheme="minorHAnsi" w:hAnsiTheme="minorHAnsi" w:cstheme="minorHAnsi"/>
                <w:lang w:val="en-GB"/>
              </w:rPr>
              <w:t xml:space="preserve"> 80% of the resources on 4 TOs.</w:t>
            </w:r>
            <w:r w:rsidR="009B4220">
              <w:rPr>
                <w:rFonts w:asciiTheme="minorHAnsi" w:hAnsiTheme="minorHAnsi" w:cstheme="minorHAnsi"/>
                <w:lang w:val="en-GB"/>
              </w:rPr>
              <w:t xml:space="preserve"> Therefore, it won’t be relevant to choose 8 or 9 TOs. </w:t>
            </w:r>
            <w:r w:rsidR="00986CCA">
              <w:rPr>
                <w:rFonts w:asciiTheme="minorHAnsi" w:hAnsiTheme="minorHAnsi" w:cstheme="minorHAnsi"/>
                <w:lang w:val="en-GB"/>
              </w:rPr>
              <w:t>Finally, thro</w:t>
            </w:r>
            <w:r w:rsidR="007A3843">
              <w:rPr>
                <w:rFonts w:asciiTheme="minorHAnsi" w:hAnsiTheme="minorHAnsi" w:cstheme="minorHAnsi"/>
                <w:lang w:val="en-GB"/>
              </w:rPr>
              <w:t xml:space="preserve">ugh the TO 8, the aim is to support the economic development of the area and its social inclusion. The economic development remains a priority but cannot be the only one of the CBC Programme. </w:t>
            </w:r>
          </w:p>
          <w:p w:rsidR="007A3843" w:rsidRPr="002C7A50" w:rsidRDefault="007A3843" w:rsidP="007A3843">
            <w:pPr>
              <w:rPr>
                <w:rFonts w:asciiTheme="minorHAnsi" w:hAnsiTheme="minorHAnsi" w:cstheme="minorHAnsi"/>
                <w:lang w:val="en-GB"/>
              </w:rPr>
            </w:pPr>
            <w:r>
              <w:rPr>
                <w:rFonts w:asciiTheme="minorHAnsi" w:hAnsiTheme="minorHAnsi" w:cstheme="minorHAnsi"/>
                <w:lang w:val="en-GB"/>
              </w:rPr>
              <w:t xml:space="preserve">At the end of this debate, all </w:t>
            </w:r>
            <w:r w:rsidRPr="002C7A50">
              <w:rPr>
                <w:rFonts w:asciiTheme="minorHAnsi" w:hAnsiTheme="minorHAnsi" w:cstheme="minorHAnsi"/>
                <w:lang w:val="en-GB"/>
              </w:rPr>
              <w:t>the</w:t>
            </w:r>
            <w:r>
              <w:rPr>
                <w:rFonts w:asciiTheme="minorHAnsi" w:hAnsiTheme="minorHAnsi" w:cstheme="minorHAnsi"/>
                <w:lang w:val="en-GB"/>
              </w:rPr>
              <w:t xml:space="preserve"> members of the</w:t>
            </w:r>
            <w:r w:rsidRPr="002C7A50">
              <w:rPr>
                <w:rFonts w:asciiTheme="minorHAnsi" w:hAnsiTheme="minorHAnsi" w:cstheme="minorHAnsi"/>
                <w:lang w:val="en-GB"/>
              </w:rPr>
              <w:t xml:space="preserve"> Joint Working Group</w:t>
            </w:r>
            <w:r>
              <w:rPr>
                <w:rFonts w:asciiTheme="minorHAnsi" w:hAnsiTheme="minorHAnsi" w:cstheme="minorHAnsi"/>
                <w:lang w:val="en-GB"/>
              </w:rPr>
              <w:t xml:space="preserve"> voted to choose the TOs to be included in the programme 2014-2020, and the final choice was made, after two rounds of vote, on </w:t>
            </w:r>
            <w:r w:rsidRPr="0044077A">
              <w:rPr>
                <w:rFonts w:asciiTheme="minorHAnsi" w:hAnsiTheme="minorHAnsi" w:cstheme="minorHAnsi"/>
                <w:lang w:val="en-GB"/>
              </w:rPr>
              <w:t>TOs 5, 6, 7</w:t>
            </w:r>
            <w:r>
              <w:rPr>
                <w:rFonts w:asciiTheme="minorHAnsi" w:hAnsiTheme="minorHAnsi" w:cstheme="minorHAnsi"/>
                <w:lang w:val="en-GB"/>
              </w:rPr>
              <w:t>, 8</w:t>
            </w:r>
            <w:r w:rsidRPr="0044077A">
              <w:rPr>
                <w:rFonts w:asciiTheme="minorHAnsi" w:hAnsiTheme="minorHAnsi" w:cstheme="minorHAnsi"/>
                <w:lang w:val="en-GB"/>
              </w:rPr>
              <w:t xml:space="preserve"> and 11</w:t>
            </w:r>
            <w:r>
              <w:rPr>
                <w:rFonts w:asciiTheme="minorHAnsi" w:hAnsiTheme="minorHAnsi" w:cstheme="minorHAnsi"/>
                <w:lang w:val="en-GB"/>
              </w:rPr>
              <w:t xml:space="preserve">. </w:t>
            </w:r>
            <w:r w:rsidRPr="0044077A">
              <w:rPr>
                <w:rFonts w:asciiTheme="minorHAnsi" w:hAnsiTheme="minorHAnsi" w:cstheme="minorHAnsi"/>
                <w:lang w:val="en-GB"/>
              </w:rPr>
              <w:t xml:space="preserve"> </w:t>
            </w:r>
          </w:p>
        </w:tc>
      </w:tr>
    </w:tbl>
    <w:p w:rsidR="00584582" w:rsidRPr="002C7A50" w:rsidRDefault="00584582" w:rsidP="004106D4">
      <w:pPr>
        <w:rPr>
          <w:lang w:val="en-GB"/>
        </w:rPr>
      </w:pPr>
    </w:p>
    <w:sectPr w:rsidR="00584582" w:rsidRPr="002C7A50" w:rsidSect="0041338F">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58C" w:rsidRDefault="00D9058C" w:rsidP="005963A4">
      <w:pPr>
        <w:spacing w:after="0"/>
      </w:pPr>
      <w:r>
        <w:separator/>
      </w:r>
    </w:p>
  </w:endnote>
  <w:endnote w:type="continuationSeparator" w:id="0">
    <w:p w:rsidR="00D9058C" w:rsidRDefault="00D9058C" w:rsidP="005963A4">
      <w:pPr>
        <w:spacing w:after="0"/>
      </w:pPr>
      <w:r>
        <w:continuationSeparator/>
      </w:r>
    </w:p>
  </w:endnote>
  <w:endnote w:type="continuationNotice" w:id="1">
    <w:p w:rsidR="00D9058C" w:rsidRDefault="00D9058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font228">
    <w:altName w:val="MS Mincho"/>
    <w:charset w:val="80"/>
    <w:family w:val="auto"/>
    <w:pitch w:val="variable"/>
  </w:font>
  <w:font w:name="Lohit Hindi">
    <w:altName w:val="MS Mincho"/>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843" w:rsidRDefault="007A3843" w:rsidP="00E54E52">
    <w:pPr>
      <w:pStyle w:val="Footer"/>
      <w:jc w:val="center"/>
    </w:pPr>
  </w:p>
  <w:p w:rsidR="007A3843" w:rsidRDefault="007A3843" w:rsidP="00E54E52">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F6A55">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F6A55">
      <w:rPr>
        <w:b/>
        <w:bCs/>
        <w:noProof/>
      </w:rPr>
      <w:t>12</w:t>
    </w:r>
    <w:r>
      <w:rPr>
        <w:b/>
        <w:bCs/>
        <w:sz w:val="24"/>
        <w:szCs w:val="24"/>
      </w:rPr>
      <w:fldChar w:fldCharType="end"/>
    </w:r>
  </w:p>
  <w:p w:rsidR="007A3843" w:rsidRDefault="007A38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58C" w:rsidRDefault="00D9058C" w:rsidP="005963A4">
      <w:pPr>
        <w:spacing w:after="0"/>
      </w:pPr>
      <w:r>
        <w:separator/>
      </w:r>
    </w:p>
  </w:footnote>
  <w:footnote w:type="continuationSeparator" w:id="0">
    <w:p w:rsidR="00D9058C" w:rsidRDefault="00D9058C" w:rsidP="005963A4">
      <w:pPr>
        <w:spacing w:after="0"/>
      </w:pPr>
      <w:r>
        <w:continuationSeparator/>
      </w:r>
    </w:p>
  </w:footnote>
  <w:footnote w:type="continuationNotice" w:id="1">
    <w:p w:rsidR="00D9058C" w:rsidRDefault="00D9058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843" w:rsidRDefault="007A3843">
    <w:pPr>
      <w:pStyle w:val="Header"/>
    </w:pPr>
  </w:p>
  <w:p w:rsidR="007A3843" w:rsidRDefault="007A384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upperRoman"/>
      <w:lvlText w:val="%1."/>
      <w:lvlJc w:val="left"/>
      <w:pPr>
        <w:tabs>
          <w:tab w:val="num" w:pos="0"/>
        </w:tabs>
        <w:ind w:left="717" w:hanging="360"/>
      </w:pPr>
      <w:rPr>
        <w:b/>
        <w:i w:val="0"/>
        <w:color w:val="FFFFFF"/>
        <w:sz w:val="36"/>
        <w:lang w:val="en-G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0000005"/>
    <w:multiLevelType w:val="multilevel"/>
    <w:tmpl w:val="00000005"/>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6"/>
    <w:multiLevelType w:val="multilevel"/>
    <w:tmpl w:val="00000006"/>
    <w:name w:val="WW8Num6"/>
    <w:lvl w:ilvl="0">
      <w:start w:val="1"/>
      <w:numFmt w:val="upperLetter"/>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
    <w:nsid w:val="00000007"/>
    <w:multiLevelType w:val="multilevel"/>
    <w:tmpl w:val="00000007"/>
    <w:name w:val="WWNum7"/>
    <w:lvl w:ilvl="0">
      <w:start w:val="1"/>
      <w:numFmt w:val="decimal"/>
      <w:lvlText w:val="%1"/>
      <w:lvlJc w:val="left"/>
      <w:pPr>
        <w:tabs>
          <w:tab w:val="num" w:pos="0"/>
        </w:tabs>
        <w:ind w:left="927" w:hanging="360"/>
      </w:pPr>
      <w:rPr>
        <w:b/>
        <w:i w:val="0"/>
        <w:color w:val="0070C0"/>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9"/>
    <w:multiLevelType w:val="multilevel"/>
    <w:tmpl w:val="00000009"/>
    <w:name w:val="WW8Num9"/>
    <w:lvl w:ilvl="0">
      <w:start w:val="1"/>
      <w:numFmt w:val="bullet"/>
      <w:lvlText w:val=""/>
      <w:lvlJc w:val="left"/>
      <w:pPr>
        <w:tabs>
          <w:tab w:val="num" w:pos="1440"/>
        </w:tabs>
        <w:ind w:left="1440" w:hanging="360"/>
      </w:pPr>
      <w:rPr>
        <w:rFonts w:ascii="Symbol" w:hAnsi="Symbol"/>
      </w:rPr>
    </w:lvl>
    <w:lvl w:ilvl="1">
      <w:start w:val="1"/>
      <w:numFmt w:val="decimal"/>
      <w:lvlText w:val="%2."/>
      <w:lvlJc w:val="left"/>
      <w:pPr>
        <w:tabs>
          <w:tab w:val="num" w:pos="1211"/>
        </w:tabs>
        <w:ind w:left="1211"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nsid w:val="0000000A"/>
    <w:multiLevelType w:val="multilevel"/>
    <w:tmpl w:val="0000000A"/>
    <w:name w:val="WW8Num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8">
    <w:nsid w:val="0000000B"/>
    <w:multiLevelType w:val="multilevel"/>
    <w:tmpl w:val="0000000B"/>
    <w:name w:val="WWNum17"/>
    <w:lvl w:ilvl="0">
      <w:start w:val="1"/>
      <w:numFmt w:val="bullet"/>
      <w:suff w:val="space"/>
      <w:lvlText w:val=""/>
      <w:lvlJc w:val="left"/>
      <w:pPr>
        <w:tabs>
          <w:tab w:val="num" w:pos="0"/>
        </w:tabs>
        <w:ind w:left="360" w:hanging="360"/>
      </w:pPr>
      <w:rPr>
        <w:rFonts w:ascii="Wingdings" w:hAnsi="Wingdings"/>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9">
    <w:nsid w:val="0000000C"/>
    <w:multiLevelType w:val="multilevel"/>
    <w:tmpl w:val="0000000C"/>
    <w:name w:val="WWNum2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nsid w:val="0000000D"/>
    <w:multiLevelType w:val="multilevel"/>
    <w:tmpl w:val="0000000D"/>
    <w:name w:val="WWNum2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nsid w:val="0000000E"/>
    <w:multiLevelType w:val="multilevel"/>
    <w:tmpl w:val="0000000E"/>
    <w:name w:val="WWNum2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nsid w:val="0000000F"/>
    <w:multiLevelType w:val="multilevel"/>
    <w:tmpl w:val="0000000F"/>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nsid w:val="00000010"/>
    <w:multiLevelType w:val="multilevel"/>
    <w:tmpl w:val="00000010"/>
    <w:name w:val="WWNum26"/>
    <w:lvl w:ilvl="0">
      <w:start w:val="1"/>
      <w:numFmt w:val="bullet"/>
      <w:lvlText w:val=""/>
      <w:lvlJc w:val="left"/>
      <w:pPr>
        <w:tabs>
          <w:tab w:val="num" w:pos="0"/>
        </w:tabs>
        <w:ind w:left="1440" w:hanging="360"/>
      </w:pPr>
      <w:rPr>
        <w:rFonts w:ascii="Wingdings" w:hAnsi="Wingdings"/>
        <w:b/>
        <w:i w:val="0"/>
        <w:color w:val="0070C0"/>
        <w:sz w:val="24"/>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14">
    <w:nsid w:val="0FB66D3E"/>
    <w:multiLevelType w:val="hybridMultilevel"/>
    <w:tmpl w:val="54E2CFD6"/>
    <w:lvl w:ilvl="0" w:tplc="04090015">
      <w:start w:val="1"/>
      <w:numFmt w:val="upperLetter"/>
      <w:lvlText w:val="%1."/>
      <w:lvlJc w:val="left"/>
      <w:pPr>
        <w:ind w:left="360" w:hanging="360"/>
      </w:pPr>
      <w:rPr>
        <w:rFonts w:hint="default"/>
        <w:b/>
        <w:i w:val="0"/>
        <w:color w:val="0070C0"/>
        <w:sz w:val="24"/>
      </w:rPr>
    </w:lvl>
    <w:lvl w:ilvl="1" w:tplc="040C0019" w:tentative="1">
      <w:start w:val="1"/>
      <w:numFmt w:val="bullet"/>
      <w:lvlText w:val="o"/>
      <w:lvlJc w:val="left"/>
      <w:pPr>
        <w:ind w:left="1080" w:hanging="360"/>
      </w:pPr>
      <w:rPr>
        <w:rFonts w:ascii="Courier New" w:hAnsi="Courier New" w:cs="Courier New" w:hint="default"/>
      </w:rPr>
    </w:lvl>
    <w:lvl w:ilvl="2" w:tplc="040C001B" w:tentative="1">
      <w:start w:val="1"/>
      <w:numFmt w:val="bullet"/>
      <w:lvlText w:val=""/>
      <w:lvlJc w:val="left"/>
      <w:pPr>
        <w:ind w:left="1800" w:hanging="360"/>
      </w:pPr>
      <w:rPr>
        <w:rFonts w:ascii="Wingdings" w:hAnsi="Wingdings" w:hint="default"/>
      </w:rPr>
    </w:lvl>
    <w:lvl w:ilvl="3" w:tplc="040C000F" w:tentative="1">
      <w:start w:val="1"/>
      <w:numFmt w:val="bullet"/>
      <w:lvlText w:val=""/>
      <w:lvlJc w:val="left"/>
      <w:pPr>
        <w:ind w:left="2520" w:hanging="360"/>
      </w:pPr>
      <w:rPr>
        <w:rFonts w:ascii="Symbol" w:hAnsi="Symbol" w:hint="default"/>
      </w:rPr>
    </w:lvl>
    <w:lvl w:ilvl="4" w:tplc="040C0019" w:tentative="1">
      <w:start w:val="1"/>
      <w:numFmt w:val="bullet"/>
      <w:lvlText w:val="o"/>
      <w:lvlJc w:val="left"/>
      <w:pPr>
        <w:ind w:left="3240" w:hanging="360"/>
      </w:pPr>
      <w:rPr>
        <w:rFonts w:ascii="Courier New" w:hAnsi="Courier New" w:cs="Courier New" w:hint="default"/>
      </w:rPr>
    </w:lvl>
    <w:lvl w:ilvl="5" w:tplc="040C001B" w:tentative="1">
      <w:start w:val="1"/>
      <w:numFmt w:val="bullet"/>
      <w:lvlText w:val=""/>
      <w:lvlJc w:val="left"/>
      <w:pPr>
        <w:ind w:left="3960" w:hanging="360"/>
      </w:pPr>
      <w:rPr>
        <w:rFonts w:ascii="Wingdings" w:hAnsi="Wingdings" w:hint="default"/>
      </w:rPr>
    </w:lvl>
    <w:lvl w:ilvl="6" w:tplc="040C000F" w:tentative="1">
      <w:start w:val="1"/>
      <w:numFmt w:val="bullet"/>
      <w:lvlText w:val=""/>
      <w:lvlJc w:val="left"/>
      <w:pPr>
        <w:ind w:left="4680" w:hanging="360"/>
      </w:pPr>
      <w:rPr>
        <w:rFonts w:ascii="Symbol" w:hAnsi="Symbol" w:hint="default"/>
      </w:rPr>
    </w:lvl>
    <w:lvl w:ilvl="7" w:tplc="040C0019" w:tentative="1">
      <w:start w:val="1"/>
      <w:numFmt w:val="bullet"/>
      <w:lvlText w:val="o"/>
      <w:lvlJc w:val="left"/>
      <w:pPr>
        <w:ind w:left="5400" w:hanging="360"/>
      </w:pPr>
      <w:rPr>
        <w:rFonts w:ascii="Courier New" w:hAnsi="Courier New" w:cs="Courier New" w:hint="default"/>
      </w:rPr>
    </w:lvl>
    <w:lvl w:ilvl="8" w:tplc="040C001B" w:tentative="1">
      <w:start w:val="1"/>
      <w:numFmt w:val="bullet"/>
      <w:lvlText w:val=""/>
      <w:lvlJc w:val="left"/>
      <w:pPr>
        <w:ind w:left="6120" w:hanging="360"/>
      </w:pPr>
      <w:rPr>
        <w:rFonts w:ascii="Wingdings" w:hAnsi="Wingdings" w:hint="default"/>
      </w:rPr>
    </w:lvl>
  </w:abstractNum>
  <w:abstractNum w:abstractNumId="15">
    <w:nsid w:val="18DD0060"/>
    <w:multiLevelType w:val="hybridMultilevel"/>
    <w:tmpl w:val="3732E286"/>
    <w:lvl w:ilvl="0" w:tplc="FB6E3694">
      <w:start w:val="1"/>
      <w:numFmt w:val="decimal"/>
      <w:pStyle w:val="Heading3"/>
      <w:lvlText w:val="%1."/>
      <w:lvlJc w:val="left"/>
      <w:pPr>
        <w:ind w:left="927" w:hanging="360"/>
      </w:pPr>
      <w:rPr>
        <w:rFonts w:ascii="Calibri" w:hAnsi="Calibri" w:hint="default"/>
        <w:b/>
        <w:i w:val="0"/>
        <w:color w:val="0070C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1E141739"/>
    <w:multiLevelType w:val="hybridMultilevel"/>
    <w:tmpl w:val="6B3433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87E67BE"/>
    <w:multiLevelType w:val="hybridMultilevel"/>
    <w:tmpl w:val="7B46BCE0"/>
    <w:lvl w:ilvl="0" w:tplc="0BBC689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45B32C99"/>
    <w:multiLevelType w:val="hybridMultilevel"/>
    <w:tmpl w:val="5AD63250"/>
    <w:lvl w:ilvl="0" w:tplc="AA60A17C">
      <w:start w:val="1"/>
      <w:numFmt w:val="upperRoman"/>
      <w:pStyle w:val="Heading1"/>
      <w:lvlText w:val="%1."/>
      <w:lvlJc w:val="left"/>
      <w:pPr>
        <w:ind w:left="717" w:hanging="360"/>
      </w:pPr>
      <w:rPr>
        <w:rFonts w:ascii="Calibri" w:hAnsi="Calibri" w:hint="default"/>
        <w:b/>
        <w:i w:val="0"/>
        <w:color w:val="FFFFFF"/>
        <w:sz w:val="36"/>
        <w:lang w:val="en-GB"/>
      </w:rPr>
    </w:lvl>
    <w:lvl w:ilvl="1" w:tplc="04180003" w:tentative="1">
      <w:start w:val="1"/>
      <w:numFmt w:val="lowerLetter"/>
      <w:lvlText w:val="%2."/>
      <w:lvlJc w:val="left"/>
      <w:pPr>
        <w:ind w:left="1440" w:hanging="360"/>
      </w:pPr>
    </w:lvl>
    <w:lvl w:ilvl="2" w:tplc="04180005" w:tentative="1">
      <w:start w:val="1"/>
      <w:numFmt w:val="lowerRoman"/>
      <w:lvlText w:val="%3."/>
      <w:lvlJc w:val="right"/>
      <w:pPr>
        <w:ind w:left="2160" w:hanging="180"/>
      </w:pPr>
    </w:lvl>
    <w:lvl w:ilvl="3" w:tplc="04180001" w:tentative="1">
      <w:start w:val="1"/>
      <w:numFmt w:val="decimal"/>
      <w:lvlText w:val="%4."/>
      <w:lvlJc w:val="left"/>
      <w:pPr>
        <w:ind w:left="2880" w:hanging="360"/>
      </w:pPr>
    </w:lvl>
    <w:lvl w:ilvl="4" w:tplc="04180003" w:tentative="1">
      <w:start w:val="1"/>
      <w:numFmt w:val="lowerLetter"/>
      <w:lvlText w:val="%5."/>
      <w:lvlJc w:val="left"/>
      <w:pPr>
        <w:ind w:left="3600" w:hanging="360"/>
      </w:pPr>
    </w:lvl>
    <w:lvl w:ilvl="5" w:tplc="04180005" w:tentative="1">
      <w:start w:val="1"/>
      <w:numFmt w:val="lowerRoman"/>
      <w:lvlText w:val="%6."/>
      <w:lvlJc w:val="right"/>
      <w:pPr>
        <w:ind w:left="4320" w:hanging="180"/>
      </w:pPr>
    </w:lvl>
    <w:lvl w:ilvl="6" w:tplc="04180001" w:tentative="1">
      <w:start w:val="1"/>
      <w:numFmt w:val="decimal"/>
      <w:lvlText w:val="%7."/>
      <w:lvlJc w:val="left"/>
      <w:pPr>
        <w:ind w:left="5040" w:hanging="360"/>
      </w:pPr>
    </w:lvl>
    <w:lvl w:ilvl="7" w:tplc="04180003" w:tentative="1">
      <w:start w:val="1"/>
      <w:numFmt w:val="lowerLetter"/>
      <w:lvlText w:val="%8."/>
      <w:lvlJc w:val="left"/>
      <w:pPr>
        <w:ind w:left="5760" w:hanging="360"/>
      </w:pPr>
    </w:lvl>
    <w:lvl w:ilvl="8" w:tplc="04180005" w:tentative="1">
      <w:start w:val="1"/>
      <w:numFmt w:val="lowerRoman"/>
      <w:lvlText w:val="%9."/>
      <w:lvlJc w:val="right"/>
      <w:pPr>
        <w:ind w:left="6480" w:hanging="180"/>
      </w:pPr>
    </w:lvl>
  </w:abstractNum>
  <w:abstractNum w:abstractNumId="19">
    <w:nsid w:val="58C83871"/>
    <w:multiLevelType w:val="hybridMultilevel"/>
    <w:tmpl w:val="00AAD876"/>
    <w:lvl w:ilvl="0" w:tplc="675E0D3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66F6CEA"/>
    <w:multiLevelType w:val="hybridMultilevel"/>
    <w:tmpl w:val="B91271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9F813FC"/>
    <w:multiLevelType w:val="hybridMultilevel"/>
    <w:tmpl w:val="CAE2C650"/>
    <w:lvl w:ilvl="0" w:tplc="04090001">
      <w:start w:val="1"/>
      <w:numFmt w:val="bullet"/>
      <w:pStyle w:val="ListParagraph2"/>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2">
    <w:nsid w:val="734B492B"/>
    <w:multiLevelType w:val="hybridMultilevel"/>
    <w:tmpl w:val="6AB03CC8"/>
    <w:lvl w:ilvl="0" w:tplc="195C66B0">
      <w:start w:val="1"/>
      <w:numFmt w:val="upperLetter"/>
      <w:pStyle w:val="Heading2"/>
      <w:lvlText w:val="%1."/>
      <w:lvlJc w:val="left"/>
      <w:pPr>
        <w:ind w:left="757" w:hanging="360"/>
      </w:pPr>
      <w:rPr>
        <w:rFonts w:ascii="Calibri" w:hAnsi="Calibri" w:hint="default"/>
        <w:b/>
        <w:i w:val="0"/>
        <w:color w:val="365F91"/>
        <w:sz w:val="28"/>
      </w:rPr>
    </w:lvl>
    <w:lvl w:ilvl="1" w:tplc="04180003">
      <w:start w:val="1"/>
      <w:numFmt w:val="lowerLetter"/>
      <w:lvlText w:val="%2."/>
      <w:lvlJc w:val="left"/>
      <w:pPr>
        <w:ind w:left="1440" w:hanging="360"/>
      </w:pPr>
    </w:lvl>
    <w:lvl w:ilvl="2" w:tplc="04180005" w:tentative="1">
      <w:start w:val="1"/>
      <w:numFmt w:val="lowerRoman"/>
      <w:lvlText w:val="%3."/>
      <w:lvlJc w:val="right"/>
      <w:pPr>
        <w:ind w:left="2160" w:hanging="180"/>
      </w:pPr>
    </w:lvl>
    <w:lvl w:ilvl="3" w:tplc="04180001" w:tentative="1">
      <w:start w:val="1"/>
      <w:numFmt w:val="decimal"/>
      <w:lvlText w:val="%4."/>
      <w:lvlJc w:val="left"/>
      <w:pPr>
        <w:ind w:left="2880" w:hanging="360"/>
      </w:pPr>
    </w:lvl>
    <w:lvl w:ilvl="4" w:tplc="04180003" w:tentative="1">
      <w:start w:val="1"/>
      <w:numFmt w:val="lowerLetter"/>
      <w:lvlText w:val="%5."/>
      <w:lvlJc w:val="left"/>
      <w:pPr>
        <w:ind w:left="3600" w:hanging="360"/>
      </w:pPr>
    </w:lvl>
    <w:lvl w:ilvl="5" w:tplc="04180005" w:tentative="1">
      <w:start w:val="1"/>
      <w:numFmt w:val="lowerRoman"/>
      <w:lvlText w:val="%6."/>
      <w:lvlJc w:val="right"/>
      <w:pPr>
        <w:ind w:left="4320" w:hanging="180"/>
      </w:pPr>
    </w:lvl>
    <w:lvl w:ilvl="6" w:tplc="04180001" w:tentative="1">
      <w:start w:val="1"/>
      <w:numFmt w:val="decimal"/>
      <w:lvlText w:val="%7."/>
      <w:lvlJc w:val="left"/>
      <w:pPr>
        <w:ind w:left="5040" w:hanging="360"/>
      </w:pPr>
    </w:lvl>
    <w:lvl w:ilvl="7" w:tplc="04180003" w:tentative="1">
      <w:start w:val="1"/>
      <w:numFmt w:val="lowerLetter"/>
      <w:lvlText w:val="%8."/>
      <w:lvlJc w:val="left"/>
      <w:pPr>
        <w:ind w:left="5760" w:hanging="360"/>
      </w:pPr>
    </w:lvl>
    <w:lvl w:ilvl="8" w:tplc="04180005" w:tentative="1">
      <w:start w:val="1"/>
      <w:numFmt w:val="lowerRoman"/>
      <w:lvlText w:val="%9."/>
      <w:lvlJc w:val="right"/>
      <w:pPr>
        <w:ind w:left="6480" w:hanging="180"/>
      </w:pPr>
    </w:lvl>
  </w:abstractNum>
  <w:abstractNum w:abstractNumId="23">
    <w:nsid w:val="7FE65D4F"/>
    <w:multiLevelType w:val="hybridMultilevel"/>
    <w:tmpl w:val="E30C09DE"/>
    <w:lvl w:ilvl="0" w:tplc="22C086F0">
      <w:start w:val="1"/>
      <w:numFmt w:val="bullet"/>
      <w:pStyle w:val="ListParagraph"/>
      <w:lvlText w:val=""/>
      <w:lvlJc w:val="left"/>
      <w:pPr>
        <w:ind w:left="360" w:hanging="360"/>
      </w:pPr>
      <w:rPr>
        <w:rFonts w:ascii="Wingdings" w:hAnsi="Wingdings" w:hint="default"/>
        <w:b/>
        <w:i w:val="0"/>
        <w:color w:val="0070C0"/>
        <w:sz w:val="24"/>
      </w:rPr>
    </w:lvl>
    <w:lvl w:ilvl="1" w:tplc="040C0019" w:tentative="1">
      <w:start w:val="1"/>
      <w:numFmt w:val="bullet"/>
      <w:lvlText w:val="o"/>
      <w:lvlJc w:val="left"/>
      <w:pPr>
        <w:ind w:left="1080" w:hanging="360"/>
      </w:pPr>
      <w:rPr>
        <w:rFonts w:ascii="Courier New" w:hAnsi="Courier New" w:cs="Courier New" w:hint="default"/>
      </w:rPr>
    </w:lvl>
    <w:lvl w:ilvl="2" w:tplc="040C001B" w:tentative="1">
      <w:start w:val="1"/>
      <w:numFmt w:val="bullet"/>
      <w:lvlText w:val=""/>
      <w:lvlJc w:val="left"/>
      <w:pPr>
        <w:ind w:left="1800" w:hanging="360"/>
      </w:pPr>
      <w:rPr>
        <w:rFonts w:ascii="Wingdings" w:hAnsi="Wingdings" w:hint="default"/>
      </w:rPr>
    </w:lvl>
    <w:lvl w:ilvl="3" w:tplc="040C000F" w:tentative="1">
      <w:start w:val="1"/>
      <w:numFmt w:val="bullet"/>
      <w:lvlText w:val=""/>
      <w:lvlJc w:val="left"/>
      <w:pPr>
        <w:ind w:left="2520" w:hanging="360"/>
      </w:pPr>
      <w:rPr>
        <w:rFonts w:ascii="Symbol" w:hAnsi="Symbol" w:hint="default"/>
      </w:rPr>
    </w:lvl>
    <w:lvl w:ilvl="4" w:tplc="040C0019" w:tentative="1">
      <w:start w:val="1"/>
      <w:numFmt w:val="bullet"/>
      <w:lvlText w:val="o"/>
      <w:lvlJc w:val="left"/>
      <w:pPr>
        <w:ind w:left="3240" w:hanging="360"/>
      </w:pPr>
      <w:rPr>
        <w:rFonts w:ascii="Courier New" w:hAnsi="Courier New" w:cs="Courier New" w:hint="default"/>
      </w:rPr>
    </w:lvl>
    <w:lvl w:ilvl="5" w:tplc="040C001B" w:tentative="1">
      <w:start w:val="1"/>
      <w:numFmt w:val="bullet"/>
      <w:lvlText w:val=""/>
      <w:lvlJc w:val="left"/>
      <w:pPr>
        <w:ind w:left="3960" w:hanging="360"/>
      </w:pPr>
      <w:rPr>
        <w:rFonts w:ascii="Wingdings" w:hAnsi="Wingdings" w:hint="default"/>
      </w:rPr>
    </w:lvl>
    <w:lvl w:ilvl="6" w:tplc="040C000F" w:tentative="1">
      <w:start w:val="1"/>
      <w:numFmt w:val="bullet"/>
      <w:lvlText w:val=""/>
      <w:lvlJc w:val="left"/>
      <w:pPr>
        <w:ind w:left="4680" w:hanging="360"/>
      </w:pPr>
      <w:rPr>
        <w:rFonts w:ascii="Symbol" w:hAnsi="Symbol" w:hint="default"/>
      </w:rPr>
    </w:lvl>
    <w:lvl w:ilvl="7" w:tplc="040C0019" w:tentative="1">
      <w:start w:val="1"/>
      <w:numFmt w:val="bullet"/>
      <w:lvlText w:val="o"/>
      <w:lvlJc w:val="left"/>
      <w:pPr>
        <w:ind w:left="5400" w:hanging="360"/>
      </w:pPr>
      <w:rPr>
        <w:rFonts w:ascii="Courier New" w:hAnsi="Courier New" w:cs="Courier New" w:hint="default"/>
      </w:rPr>
    </w:lvl>
    <w:lvl w:ilvl="8" w:tplc="040C001B" w:tentative="1">
      <w:start w:val="1"/>
      <w:numFmt w:val="bullet"/>
      <w:lvlText w:val=""/>
      <w:lvlJc w:val="left"/>
      <w:pPr>
        <w:ind w:left="6120" w:hanging="360"/>
      </w:pPr>
      <w:rPr>
        <w:rFonts w:ascii="Wingdings" w:hAnsi="Wingdings" w:hint="default"/>
      </w:rPr>
    </w:lvl>
  </w:abstractNum>
  <w:num w:numId="1">
    <w:abstractNumId w:val="18"/>
  </w:num>
  <w:num w:numId="2">
    <w:abstractNumId w:val="15"/>
  </w:num>
  <w:num w:numId="3">
    <w:abstractNumId w:val="23"/>
  </w:num>
  <w:num w:numId="4">
    <w:abstractNumId w:val="21"/>
  </w:num>
  <w:num w:numId="5">
    <w:abstractNumId w:val="22"/>
  </w:num>
  <w:num w:numId="6">
    <w:abstractNumId w:val="16"/>
  </w:num>
  <w:num w:numId="7">
    <w:abstractNumId w:val="20"/>
  </w:num>
  <w:num w:numId="8">
    <w:abstractNumId w:val="14"/>
  </w:num>
  <w:num w:numId="9">
    <w:abstractNumId w:val="17"/>
  </w:num>
  <w:num w:numId="10">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296"/>
    <w:rsid w:val="00002094"/>
    <w:rsid w:val="00002422"/>
    <w:rsid w:val="00006F94"/>
    <w:rsid w:val="00016A41"/>
    <w:rsid w:val="0002068D"/>
    <w:rsid w:val="0002264B"/>
    <w:rsid w:val="00022DA7"/>
    <w:rsid w:val="00022F59"/>
    <w:rsid w:val="00024316"/>
    <w:rsid w:val="000262F5"/>
    <w:rsid w:val="00027481"/>
    <w:rsid w:val="00031E36"/>
    <w:rsid w:val="00032152"/>
    <w:rsid w:val="00034421"/>
    <w:rsid w:val="00034ED4"/>
    <w:rsid w:val="00040A4C"/>
    <w:rsid w:val="00042816"/>
    <w:rsid w:val="00043E36"/>
    <w:rsid w:val="00043ECB"/>
    <w:rsid w:val="000466BA"/>
    <w:rsid w:val="00053729"/>
    <w:rsid w:val="00055B1E"/>
    <w:rsid w:val="0006191A"/>
    <w:rsid w:val="0006319C"/>
    <w:rsid w:val="00063294"/>
    <w:rsid w:val="000646DA"/>
    <w:rsid w:val="000713C2"/>
    <w:rsid w:val="00072762"/>
    <w:rsid w:val="000746C4"/>
    <w:rsid w:val="00074916"/>
    <w:rsid w:val="00074AE5"/>
    <w:rsid w:val="00074E76"/>
    <w:rsid w:val="00075DB1"/>
    <w:rsid w:val="0008000C"/>
    <w:rsid w:val="00082E13"/>
    <w:rsid w:val="00084BAE"/>
    <w:rsid w:val="000875A2"/>
    <w:rsid w:val="0009123E"/>
    <w:rsid w:val="00092551"/>
    <w:rsid w:val="000942F9"/>
    <w:rsid w:val="00094972"/>
    <w:rsid w:val="000952EF"/>
    <w:rsid w:val="00095555"/>
    <w:rsid w:val="000A189B"/>
    <w:rsid w:val="000A607C"/>
    <w:rsid w:val="000B2353"/>
    <w:rsid w:val="000B314D"/>
    <w:rsid w:val="000B4E48"/>
    <w:rsid w:val="000C21D2"/>
    <w:rsid w:val="000C3954"/>
    <w:rsid w:val="000C3DB8"/>
    <w:rsid w:val="000C3E24"/>
    <w:rsid w:val="000C7513"/>
    <w:rsid w:val="000D0701"/>
    <w:rsid w:val="000D22B4"/>
    <w:rsid w:val="000D2840"/>
    <w:rsid w:val="000D33D6"/>
    <w:rsid w:val="000D6033"/>
    <w:rsid w:val="000D6C49"/>
    <w:rsid w:val="000D7237"/>
    <w:rsid w:val="000E1285"/>
    <w:rsid w:val="000E3742"/>
    <w:rsid w:val="000E3EB6"/>
    <w:rsid w:val="000E459F"/>
    <w:rsid w:val="000F05F4"/>
    <w:rsid w:val="000F0F04"/>
    <w:rsid w:val="000F6A60"/>
    <w:rsid w:val="00102604"/>
    <w:rsid w:val="001061F1"/>
    <w:rsid w:val="00106813"/>
    <w:rsid w:val="00106E88"/>
    <w:rsid w:val="00111761"/>
    <w:rsid w:val="00111A0F"/>
    <w:rsid w:val="001125C5"/>
    <w:rsid w:val="00112E28"/>
    <w:rsid w:val="00113EBE"/>
    <w:rsid w:val="00113F61"/>
    <w:rsid w:val="0011464F"/>
    <w:rsid w:val="00114A4D"/>
    <w:rsid w:val="00115475"/>
    <w:rsid w:val="001238B4"/>
    <w:rsid w:val="00123F76"/>
    <w:rsid w:val="0012584F"/>
    <w:rsid w:val="00130920"/>
    <w:rsid w:val="00130B28"/>
    <w:rsid w:val="001310C8"/>
    <w:rsid w:val="001340E6"/>
    <w:rsid w:val="00142481"/>
    <w:rsid w:val="00143C16"/>
    <w:rsid w:val="001443C0"/>
    <w:rsid w:val="0014502D"/>
    <w:rsid w:val="001451D4"/>
    <w:rsid w:val="001469CF"/>
    <w:rsid w:val="00147FF9"/>
    <w:rsid w:val="00152E61"/>
    <w:rsid w:val="00154615"/>
    <w:rsid w:val="00154788"/>
    <w:rsid w:val="00155F8B"/>
    <w:rsid w:val="001560BC"/>
    <w:rsid w:val="001570C3"/>
    <w:rsid w:val="00157CC4"/>
    <w:rsid w:val="00161B2A"/>
    <w:rsid w:val="00163BE5"/>
    <w:rsid w:val="00164826"/>
    <w:rsid w:val="00165004"/>
    <w:rsid w:val="00165465"/>
    <w:rsid w:val="00166D3D"/>
    <w:rsid w:val="001671EE"/>
    <w:rsid w:val="00167658"/>
    <w:rsid w:val="00167881"/>
    <w:rsid w:val="001679A8"/>
    <w:rsid w:val="001758E0"/>
    <w:rsid w:val="00177D26"/>
    <w:rsid w:val="001803F3"/>
    <w:rsid w:val="001804E0"/>
    <w:rsid w:val="001807BA"/>
    <w:rsid w:val="00180958"/>
    <w:rsid w:val="00181E7F"/>
    <w:rsid w:val="001826FF"/>
    <w:rsid w:val="00187986"/>
    <w:rsid w:val="00187E88"/>
    <w:rsid w:val="00190B61"/>
    <w:rsid w:val="00190E52"/>
    <w:rsid w:val="00192312"/>
    <w:rsid w:val="0019311C"/>
    <w:rsid w:val="00193177"/>
    <w:rsid w:val="00193D32"/>
    <w:rsid w:val="001A1F12"/>
    <w:rsid w:val="001A22FD"/>
    <w:rsid w:val="001A245F"/>
    <w:rsid w:val="001A3467"/>
    <w:rsid w:val="001A3EE3"/>
    <w:rsid w:val="001A59EC"/>
    <w:rsid w:val="001B0AB3"/>
    <w:rsid w:val="001B0E13"/>
    <w:rsid w:val="001B2AF7"/>
    <w:rsid w:val="001B2FAC"/>
    <w:rsid w:val="001B4D8E"/>
    <w:rsid w:val="001B5C12"/>
    <w:rsid w:val="001B6F51"/>
    <w:rsid w:val="001C1971"/>
    <w:rsid w:val="001C314B"/>
    <w:rsid w:val="001C7A87"/>
    <w:rsid w:val="001D260D"/>
    <w:rsid w:val="001D3C7E"/>
    <w:rsid w:val="001D4596"/>
    <w:rsid w:val="001D6D5B"/>
    <w:rsid w:val="001E0B41"/>
    <w:rsid w:val="001E2A86"/>
    <w:rsid w:val="001E3938"/>
    <w:rsid w:val="001E4867"/>
    <w:rsid w:val="001E5318"/>
    <w:rsid w:val="001E644E"/>
    <w:rsid w:val="001E744E"/>
    <w:rsid w:val="001E7CA1"/>
    <w:rsid w:val="001E7D2C"/>
    <w:rsid w:val="001E7DEE"/>
    <w:rsid w:val="001F26F5"/>
    <w:rsid w:val="001F2AD7"/>
    <w:rsid w:val="001F4EFB"/>
    <w:rsid w:val="001F5152"/>
    <w:rsid w:val="001F5314"/>
    <w:rsid w:val="001F63C5"/>
    <w:rsid w:val="001F7D07"/>
    <w:rsid w:val="00202020"/>
    <w:rsid w:val="002020EC"/>
    <w:rsid w:val="002036BE"/>
    <w:rsid w:val="002044E0"/>
    <w:rsid w:val="0020459F"/>
    <w:rsid w:val="00207EDA"/>
    <w:rsid w:val="0021269F"/>
    <w:rsid w:val="00213A0B"/>
    <w:rsid w:val="00214325"/>
    <w:rsid w:val="00221984"/>
    <w:rsid w:val="00226AF0"/>
    <w:rsid w:val="00226DBF"/>
    <w:rsid w:val="00230004"/>
    <w:rsid w:val="00230377"/>
    <w:rsid w:val="00230421"/>
    <w:rsid w:val="00233ECC"/>
    <w:rsid w:val="0023587E"/>
    <w:rsid w:val="00235F6A"/>
    <w:rsid w:val="002375EB"/>
    <w:rsid w:val="00237FC2"/>
    <w:rsid w:val="002405AE"/>
    <w:rsid w:val="002412B0"/>
    <w:rsid w:val="00241D50"/>
    <w:rsid w:val="00243295"/>
    <w:rsid w:val="00243691"/>
    <w:rsid w:val="00246272"/>
    <w:rsid w:val="0025195E"/>
    <w:rsid w:val="00253592"/>
    <w:rsid w:val="002537DC"/>
    <w:rsid w:val="00256DCD"/>
    <w:rsid w:val="00261FEB"/>
    <w:rsid w:val="002629D8"/>
    <w:rsid w:val="00263252"/>
    <w:rsid w:val="00266B86"/>
    <w:rsid w:val="00267861"/>
    <w:rsid w:val="00271447"/>
    <w:rsid w:val="002716AE"/>
    <w:rsid w:val="00273A11"/>
    <w:rsid w:val="00273D62"/>
    <w:rsid w:val="002765C5"/>
    <w:rsid w:val="00280E1E"/>
    <w:rsid w:val="0028252C"/>
    <w:rsid w:val="00282B63"/>
    <w:rsid w:val="00282F3C"/>
    <w:rsid w:val="00283C03"/>
    <w:rsid w:val="00286632"/>
    <w:rsid w:val="00290E9F"/>
    <w:rsid w:val="00293DBE"/>
    <w:rsid w:val="0029436D"/>
    <w:rsid w:val="002948C5"/>
    <w:rsid w:val="002964DB"/>
    <w:rsid w:val="002966C9"/>
    <w:rsid w:val="00297D3E"/>
    <w:rsid w:val="002A0052"/>
    <w:rsid w:val="002A1AAD"/>
    <w:rsid w:val="002A26A2"/>
    <w:rsid w:val="002A3265"/>
    <w:rsid w:val="002A3D94"/>
    <w:rsid w:val="002A5756"/>
    <w:rsid w:val="002A57D7"/>
    <w:rsid w:val="002A6427"/>
    <w:rsid w:val="002A671A"/>
    <w:rsid w:val="002B033E"/>
    <w:rsid w:val="002B2621"/>
    <w:rsid w:val="002B7A1F"/>
    <w:rsid w:val="002C23F4"/>
    <w:rsid w:val="002C2B09"/>
    <w:rsid w:val="002C4146"/>
    <w:rsid w:val="002C4A54"/>
    <w:rsid w:val="002C59FB"/>
    <w:rsid w:val="002C5AA5"/>
    <w:rsid w:val="002C6507"/>
    <w:rsid w:val="002C7A50"/>
    <w:rsid w:val="002D2E96"/>
    <w:rsid w:val="002D4B3A"/>
    <w:rsid w:val="002E0A19"/>
    <w:rsid w:val="002E0E6E"/>
    <w:rsid w:val="002E0F9D"/>
    <w:rsid w:val="002E1356"/>
    <w:rsid w:val="002E3DD2"/>
    <w:rsid w:val="002E5571"/>
    <w:rsid w:val="002E65BA"/>
    <w:rsid w:val="002F582C"/>
    <w:rsid w:val="002F585D"/>
    <w:rsid w:val="002F7D53"/>
    <w:rsid w:val="002F7E49"/>
    <w:rsid w:val="00302066"/>
    <w:rsid w:val="00304BC1"/>
    <w:rsid w:val="003060EF"/>
    <w:rsid w:val="00310401"/>
    <w:rsid w:val="00312FF8"/>
    <w:rsid w:val="0031397D"/>
    <w:rsid w:val="0031482B"/>
    <w:rsid w:val="00315386"/>
    <w:rsid w:val="00317F41"/>
    <w:rsid w:val="00320674"/>
    <w:rsid w:val="00321434"/>
    <w:rsid w:val="00324F20"/>
    <w:rsid w:val="00326942"/>
    <w:rsid w:val="0033167C"/>
    <w:rsid w:val="00331CFB"/>
    <w:rsid w:val="00332D68"/>
    <w:rsid w:val="00333CBE"/>
    <w:rsid w:val="00334A09"/>
    <w:rsid w:val="003359D1"/>
    <w:rsid w:val="00340327"/>
    <w:rsid w:val="00340978"/>
    <w:rsid w:val="003411FE"/>
    <w:rsid w:val="00342179"/>
    <w:rsid w:val="00342E0C"/>
    <w:rsid w:val="0034449A"/>
    <w:rsid w:val="003507C7"/>
    <w:rsid w:val="003519AE"/>
    <w:rsid w:val="003531E5"/>
    <w:rsid w:val="0035758B"/>
    <w:rsid w:val="00360A65"/>
    <w:rsid w:val="0036252F"/>
    <w:rsid w:val="00364CAD"/>
    <w:rsid w:val="00367121"/>
    <w:rsid w:val="00367167"/>
    <w:rsid w:val="00371020"/>
    <w:rsid w:val="0037102B"/>
    <w:rsid w:val="00373671"/>
    <w:rsid w:val="00376203"/>
    <w:rsid w:val="00376362"/>
    <w:rsid w:val="00376630"/>
    <w:rsid w:val="00381658"/>
    <w:rsid w:val="00381E55"/>
    <w:rsid w:val="00384E00"/>
    <w:rsid w:val="00385FDB"/>
    <w:rsid w:val="0038764F"/>
    <w:rsid w:val="00387E7D"/>
    <w:rsid w:val="003910FC"/>
    <w:rsid w:val="00393EB7"/>
    <w:rsid w:val="0039494C"/>
    <w:rsid w:val="003A1E87"/>
    <w:rsid w:val="003A2E13"/>
    <w:rsid w:val="003A3063"/>
    <w:rsid w:val="003A482B"/>
    <w:rsid w:val="003A5D01"/>
    <w:rsid w:val="003B3227"/>
    <w:rsid w:val="003B4D0B"/>
    <w:rsid w:val="003B52C5"/>
    <w:rsid w:val="003B5C36"/>
    <w:rsid w:val="003B7C6A"/>
    <w:rsid w:val="003C7B33"/>
    <w:rsid w:val="003C7D7F"/>
    <w:rsid w:val="003D0587"/>
    <w:rsid w:val="003D0E05"/>
    <w:rsid w:val="003D2595"/>
    <w:rsid w:val="003D3194"/>
    <w:rsid w:val="003D33E9"/>
    <w:rsid w:val="003D4C5A"/>
    <w:rsid w:val="003E31C3"/>
    <w:rsid w:val="003E4C83"/>
    <w:rsid w:val="003E4D0B"/>
    <w:rsid w:val="003E5A9F"/>
    <w:rsid w:val="003E61E7"/>
    <w:rsid w:val="003F14F2"/>
    <w:rsid w:val="003F27A2"/>
    <w:rsid w:val="003F34AF"/>
    <w:rsid w:val="003F4984"/>
    <w:rsid w:val="003F4E88"/>
    <w:rsid w:val="003F5AC9"/>
    <w:rsid w:val="003F5DFF"/>
    <w:rsid w:val="00401552"/>
    <w:rsid w:val="0040323B"/>
    <w:rsid w:val="00405D58"/>
    <w:rsid w:val="00406232"/>
    <w:rsid w:val="004106D4"/>
    <w:rsid w:val="0041338F"/>
    <w:rsid w:val="004134A9"/>
    <w:rsid w:val="00415F70"/>
    <w:rsid w:val="00417E27"/>
    <w:rsid w:val="004205E0"/>
    <w:rsid w:val="00420C97"/>
    <w:rsid w:val="004221D4"/>
    <w:rsid w:val="004234BD"/>
    <w:rsid w:val="0042418A"/>
    <w:rsid w:val="00426267"/>
    <w:rsid w:val="0042691C"/>
    <w:rsid w:val="00431EC9"/>
    <w:rsid w:val="0043499B"/>
    <w:rsid w:val="00436E69"/>
    <w:rsid w:val="004376FD"/>
    <w:rsid w:val="0044077A"/>
    <w:rsid w:val="004414CA"/>
    <w:rsid w:val="00441BF3"/>
    <w:rsid w:val="00442306"/>
    <w:rsid w:val="004433FE"/>
    <w:rsid w:val="0044540E"/>
    <w:rsid w:val="0045106A"/>
    <w:rsid w:val="00451181"/>
    <w:rsid w:val="00451936"/>
    <w:rsid w:val="0045652E"/>
    <w:rsid w:val="004577A6"/>
    <w:rsid w:val="0046084D"/>
    <w:rsid w:val="004627A5"/>
    <w:rsid w:val="00463BC7"/>
    <w:rsid w:val="0046408D"/>
    <w:rsid w:val="0046418C"/>
    <w:rsid w:val="004705E4"/>
    <w:rsid w:val="00470948"/>
    <w:rsid w:val="004711EE"/>
    <w:rsid w:val="0047152B"/>
    <w:rsid w:val="00474B13"/>
    <w:rsid w:val="00474EAC"/>
    <w:rsid w:val="00474FE9"/>
    <w:rsid w:val="00475F99"/>
    <w:rsid w:val="00476A4D"/>
    <w:rsid w:val="00476FF2"/>
    <w:rsid w:val="00481779"/>
    <w:rsid w:val="0048234C"/>
    <w:rsid w:val="00483E11"/>
    <w:rsid w:val="00484CD6"/>
    <w:rsid w:val="0048550C"/>
    <w:rsid w:val="004857D7"/>
    <w:rsid w:val="00485C41"/>
    <w:rsid w:val="00487689"/>
    <w:rsid w:val="00492077"/>
    <w:rsid w:val="00493A72"/>
    <w:rsid w:val="00494495"/>
    <w:rsid w:val="00496A4F"/>
    <w:rsid w:val="004A1ABE"/>
    <w:rsid w:val="004A4407"/>
    <w:rsid w:val="004A4A42"/>
    <w:rsid w:val="004A506A"/>
    <w:rsid w:val="004A5321"/>
    <w:rsid w:val="004A728C"/>
    <w:rsid w:val="004B60BC"/>
    <w:rsid w:val="004C0718"/>
    <w:rsid w:val="004C13F6"/>
    <w:rsid w:val="004C2574"/>
    <w:rsid w:val="004C42D9"/>
    <w:rsid w:val="004C6066"/>
    <w:rsid w:val="004C666D"/>
    <w:rsid w:val="004D1AEB"/>
    <w:rsid w:val="004D20B2"/>
    <w:rsid w:val="004D5E2E"/>
    <w:rsid w:val="004D7B6C"/>
    <w:rsid w:val="004E0024"/>
    <w:rsid w:val="004E126D"/>
    <w:rsid w:val="004E1498"/>
    <w:rsid w:val="004E1F8C"/>
    <w:rsid w:val="004E2F12"/>
    <w:rsid w:val="004E32B6"/>
    <w:rsid w:val="004E3F7F"/>
    <w:rsid w:val="004E4234"/>
    <w:rsid w:val="004E5AD4"/>
    <w:rsid w:val="004E78AE"/>
    <w:rsid w:val="004F0DF5"/>
    <w:rsid w:val="004F24F8"/>
    <w:rsid w:val="004F6A55"/>
    <w:rsid w:val="00500227"/>
    <w:rsid w:val="00500B16"/>
    <w:rsid w:val="00503025"/>
    <w:rsid w:val="00503319"/>
    <w:rsid w:val="00505AE8"/>
    <w:rsid w:val="00506D21"/>
    <w:rsid w:val="00506DC7"/>
    <w:rsid w:val="005073C5"/>
    <w:rsid w:val="005079CC"/>
    <w:rsid w:val="00507A23"/>
    <w:rsid w:val="00510958"/>
    <w:rsid w:val="0051369B"/>
    <w:rsid w:val="00523CAF"/>
    <w:rsid w:val="0052532C"/>
    <w:rsid w:val="0052745E"/>
    <w:rsid w:val="00527E08"/>
    <w:rsid w:val="00531408"/>
    <w:rsid w:val="0053223B"/>
    <w:rsid w:val="00533DAA"/>
    <w:rsid w:val="00533DE8"/>
    <w:rsid w:val="00536026"/>
    <w:rsid w:val="00540423"/>
    <w:rsid w:val="005404E3"/>
    <w:rsid w:val="005407A0"/>
    <w:rsid w:val="00541052"/>
    <w:rsid w:val="00542020"/>
    <w:rsid w:val="00542956"/>
    <w:rsid w:val="005432DB"/>
    <w:rsid w:val="00546086"/>
    <w:rsid w:val="00546A91"/>
    <w:rsid w:val="00547979"/>
    <w:rsid w:val="00547AFB"/>
    <w:rsid w:val="0056239B"/>
    <w:rsid w:val="005626B5"/>
    <w:rsid w:val="005637E1"/>
    <w:rsid w:val="005664A0"/>
    <w:rsid w:val="00566B12"/>
    <w:rsid w:val="00567812"/>
    <w:rsid w:val="0057060D"/>
    <w:rsid w:val="005710BE"/>
    <w:rsid w:val="005721B7"/>
    <w:rsid w:val="005727B0"/>
    <w:rsid w:val="00572C7C"/>
    <w:rsid w:val="005734D4"/>
    <w:rsid w:val="00573C97"/>
    <w:rsid w:val="00575986"/>
    <w:rsid w:val="00576EE9"/>
    <w:rsid w:val="00577738"/>
    <w:rsid w:val="0058116B"/>
    <w:rsid w:val="00582624"/>
    <w:rsid w:val="005833F6"/>
    <w:rsid w:val="00584582"/>
    <w:rsid w:val="00587CF0"/>
    <w:rsid w:val="00590B17"/>
    <w:rsid w:val="00591296"/>
    <w:rsid w:val="00592A07"/>
    <w:rsid w:val="0059420D"/>
    <w:rsid w:val="005944B9"/>
    <w:rsid w:val="005949A9"/>
    <w:rsid w:val="005952F7"/>
    <w:rsid w:val="0059620F"/>
    <w:rsid w:val="005963A4"/>
    <w:rsid w:val="00596F7E"/>
    <w:rsid w:val="005A0CB3"/>
    <w:rsid w:val="005A141E"/>
    <w:rsid w:val="005A48CB"/>
    <w:rsid w:val="005A5248"/>
    <w:rsid w:val="005A5B2C"/>
    <w:rsid w:val="005B688F"/>
    <w:rsid w:val="005B6A46"/>
    <w:rsid w:val="005B6D45"/>
    <w:rsid w:val="005B783C"/>
    <w:rsid w:val="005B792D"/>
    <w:rsid w:val="005C43BC"/>
    <w:rsid w:val="005C55AE"/>
    <w:rsid w:val="005D08C0"/>
    <w:rsid w:val="005D41BE"/>
    <w:rsid w:val="005E0FF1"/>
    <w:rsid w:val="005E2673"/>
    <w:rsid w:val="005E2819"/>
    <w:rsid w:val="005E2A79"/>
    <w:rsid w:val="005E32F6"/>
    <w:rsid w:val="005E40EB"/>
    <w:rsid w:val="005E4937"/>
    <w:rsid w:val="005E4CFD"/>
    <w:rsid w:val="005E5225"/>
    <w:rsid w:val="005F02FA"/>
    <w:rsid w:val="005F0A3B"/>
    <w:rsid w:val="005F137B"/>
    <w:rsid w:val="005F224F"/>
    <w:rsid w:val="005F23CA"/>
    <w:rsid w:val="005F2515"/>
    <w:rsid w:val="005F3B1C"/>
    <w:rsid w:val="005F6227"/>
    <w:rsid w:val="00600244"/>
    <w:rsid w:val="00603F65"/>
    <w:rsid w:val="0060464C"/>
    <w:rsid w:val="00605E8F"/>
    <w:rsid w:val="00605F52"/>
    <w:rsid w:val="00606EAA"/>
    <w:rsid w:val="00613114"/>
    <w:rsid w:val="006140C1"/>
    <w:rsid w:val="00614CDB"/>
    <w:rsid w:val="00614D10"/>
    <w:rsid w:val="00620D6E"/>
    <w:rsid w:val="00623103"/>
    <w:rsid w:val="00624936"/>
    <w:rsid w:val="00624ECC"/>
    <w:rsid w:val="00631759"/>
    <w:rsid w:val="00632502"/>
    <w:rsid w:val="00633964"/>
    <w:rsid w:val="006343C4"/>
    <w:rsid w:val="00634D50"/>
    <w:rsid w:val="00635324"/>
    <w:rsid w:val="006364E7"/>
    <w:rsid w:val="00636CE4"/>
    <w:rsid w:val="006370AF"/>
    <w:rsid w:val="00637145"/>
    <w:rsid w:val="00637DA5"/>
    <w:rsid w:val="006400BD"/>
    <w:rsid w:val="0064018D"/>
    <w:rsid w:val="00640D09"/>
    <w:rsid w:val="00643677"/>
    <w:rsid w:val="00646710"/>
    <w:rsid w:val="00647487"/>
    <w:rsid w:val="00650C58"/>
    <w:rsid w:val="00651928"/>
    <w:rsid w:val="00651A1B"/>
    <w:rsid w:val="00653540"/>
    <w:rsid w:val="0065447B"/>
    <w:rsid w:val="0066340C"/>
    <w:rsid w:val="00664DEF"/>
    <w:rsid w:val="00665EC8"/>
    <w:rsid w:val="00672458"/>
    <w:rsid w:val="00672E1E"/>
    <w:rsid w:val="0067328A"/>
    <w:rsid w:val="00674958"/>
    <w:rsid w:val="006754A7"/>
    <w:rsid w:val="00677AC3"/>
    <w:rsid w:val="006806DA"/>
    <w:rsid w:val="00682CF5"/>
    <w:rsid w:val="00683761"/>
    <w:rsid w:val="0068402D"/>
    <w:rsid w:val="00687C0E"/>
    <w:rsid w:val="006902BE"/>
    <w:rsid w:val="006915F0"/>
    <w:rsid w:val="00692481"/>
    <w:rsid w:val="006948BB"/>
    <w:rsid w:val="0069775D"/>
    <w:rsid w:val="006A03E8"/>
    <w:rsid w:val="006A2296"/>
    <w:rsid w:val="006A4B51"/>
    <w:rsid w:val="006A4C21"/>
    <w:rsid w:val="006A53AF"/>
    <w:rsid w:val="006A5A5C"/>
    <w:rsid w:val="006A6B3E"/>
    <w:rsid w:val="006B0A2D"/>
    <w:rsid w:val="006B2100"/>
    <w:rsid w:val="006B6E8A"/>
    <w:rsid w:val="006C33CB"/>
    <w:rsid w:val="006C4E7C"/>
    <w:rsid w:val="006C6670"/>
    <w:rsid w:val="006D0C67"/>
    <w:rsid w:val="006D10D8"/>
    <w:rsid w:val="006D19F8"/>
    <w:rsid w:val="006E1390"/>
    <w:rsid w:val="006E1CE0"/>
    <w:rsid w:val="006E2415"/>
    <w:rsid w:val="006E26D5"/>
    <w:rsid w:val="006E2C5D"/>
    <w:rsid w:val="006E4243"/>
    <w:rsid w:val="006E59C6"/>
    <w:rsid w:val="006E5A50"/>
    <w:rsid w:val="006F017E"/>
    <w:rsid w:val="006F0C78"/>
    <w:rsid w:val="006F120F"/>
    <w:rsid w:val="006F38C2"/>
    <w:rsid w:val="006F47B6"/>
    <w:rsid w:val="006F4C31"/>
    <w:rsid w:val="006F5399"/>
    <w:rsid w:val="007122AA"/>
    <w:rsid w:val="0071325D"/>
    <w:rsid w:val="0071614C"/>
    <w:rsid w:val="0071680B"/>
    <w:rsid w:val="00717850"/>
    <w:rsid w:val="0072173C"/>
    <w:rsid w:val="00721B3E"/>
    <w:rsid w:val="00723840"/>
    <w:rsid w:val="007240F6"/>
    <w:rsid w:val="007332EF"/>
    <w:rsid w:val="0074065B"/>
    <w:rsid w:val="007459C1"/>
    <w:rsid w:val="007464A6"/>
    <w:rsid w:val="007478E1"/>
    <w:rsid w:val="007556DA"/>
    <w:rsid w:val="00757EA3"/>
    <w:rsid w:val="00762B08"/>
    <w:rsid w:val="0076358C"/>
    <w:rsid w:val="007657D0"/>
    <w:rsid w:val="00766830"/>
    <w:rsid w:val="007669DA"/>
    <w:rsid w:val="0077043D"/>
    <w:rsid w:val="00770486"/>
    <w:rsid w:val="007723F6"/>
    <w:rsid w:val="00775675"/>
    <w:rsid w:val="00777F72"/>
    <w:rsid w:val="0078529E"/>
    <w:rsid w:val="007857FC"/>
    <w:rsid w:val="00797394"/>
    <w:rsid w:val="00797645"/>
    <w:rsid w:val="00797F8D"/>
    <w:rsid w:val="007A0E5C"/>
    <w:rsid w:val="007A3843"/>
    <w:rsid w:val="007A68EF"/>
    <w:rsid w:val="007B15F9"/>
    <w:rsid w:val="007B226B"/>
    <w:rsid w:val="007B44E7"/>
    <w:rsid w:val="007B621E"/>
    <w:rsid w:val="007B6808"/>
    <w:rsid w:val="007B6DE7"/>
    <w:rsid w:val="007B748D"/>
    <w:rsid w:val="007B7C3C"/>
    <w:rsid w:val="007C0714"/>
    <w:rsid w:val="007C5AA8"/>
    <w:rsid w:val="007C7094"/>
    <w:rsid w:val="007D395C"/>
    <w:rsid w:val="007D6A37"/>
    <w:rsid w:val="007E0530"/>
    <w:rsid w:val="007E0890"/>
    <w:rsid w:val="007E236B"/>
    <w:rsid w:val="007E73E6"/>
    <w:rsid w:val="007E7583"/>
    <w:rsid w:val="007F0E0A"/>
    <w:rsid w:val="007F2E0B"/>
    <w:rsid w:val="007F3CFA"/>
    <w:rsid w:val="007F3EC7"/>
    <w:rsid w:val="008002C6"/>
    <w:rsid w:val="00803B79"/>
    <w:rsid w:val="00804D7E"/>
    <w:rsid w:val="00804F80"/>
    <w:rsid w:val="0080595F"/>
    <w:rsid w:val="00805C4F"/>
    <w:rsid w:val="00812AF8"/>
    <w:rsid w:val="00816C08"/>
    <w:rsid w:val="00820615"/>
    <w:rsid w:val="00821048"/>
    <w:rsid w:val="0082240D"/>
    <w:rsid w:val="0082438F"/>
    <w:rsid w:val="00825F87"/>
    <w:rsid w:val="00826093"/>
    <w:rsid w:val="008314FB"/>
    <w:rsid w:val="00832741"/>
    <w:rsid w:val="008341BC"/>
    <w:rsid w:val="008352EE"/>
    <w:rsid w:val="008363C1"/>
    <w:rsid w:val="00843768"/>
    <w:rsid w:val="00843DCB"/>
    <w:rsid w:val="0084625A"/>
    <w:rsid w:val="00847E66"/>
    <w:rsid w:val="00850E00"/>
    <w:rsid w:val="00861492"/>
    <w:rsid w:val="0086596D"/>
    <w:rsid w:val="00870D5E"/>
    <w:rsid w:val="00871327"/>
    <w:rsid w:val="008715DD"/>
    <w:rsid w:val="00874655"/>
    <w:rsid w:val="00876D30"/>
    <w:rsid w:val="008804DC"/>
    <w:rsid w:val="00881BCA"/>
    <w:rsid w:val="00882FC7"/>
    <w:rsid w:val="008839BE"/>
    <w:rsid w:val="00886B40"/>
    <w:rsid w:val="00890E0B"/>
    <w:rsid w:val="008910D1"/>
    <w:rsid w:val="0089200D"/>
    <w:rsid w:val="00892234"/>
    <w:rsid w:val="008937E6"/>
    <w:rsid w:val="008A0478"/>
    <w:rsid w:val="008A139B"/>
    <w:rsid w:val="008A1D1C"/>
    <w:rsid w:val="008A66CC"/>
    <w:rsid w:val="008A71AC"/>
    <w:rsid w:val="008A7AD9"/>
    <w:rsid w:val="008B0716"/>
    <w:rsid w:val="008B0E9B"/>
    <w:rsid w:val="008B32B4"/>
    <w:rsid w:val="008B6560"/>
    <w:rsid w:val="008B7E4A"/>
    <w:rsid w:val="008C173F"/>
    <w:rsid w:val="008C254A"/>
    <w:rsid w:val="008C273E"/>
    <w:rsid w:val="008C6494"/>
    <w:rsid w:val="008D4C82"/>
    <w:rsid w:val="008D5FF2"/>
    <w:rsid w:val="008D62D0"/>
    <w:rsid w:val="008E28B1"/>
    <w:rsid w:val="008E2B43"/>
    <w:rsid w:val="008E390D"/>
    <w:rsid w:val="008E5B61"/>
    <w:rsid w:val="008E6A19"/>
    <w:rsid w:val="008F0D7B"/>
    <w:rsid w:val="008F1FFD"/>
    <w:rsid w:val="008F23A7"/>
    <w:rsid w:val="008F2E6F"/>
    <w:rsid w:val="008F565F"/>
    <w:rsid w:val="008F5D83"/>
    <w:rsid w:val="008F612A"/>
    <w:rsid w:val="008F6274"/>
    <w:rsid w:val="008F7B91"/>
    <w:rsid w:val="00900593"/>
    <w:rsid w:val="0090121D"/>
    <w:rsid w:val="00901D32"/>
    <w:rsid w:val="009034C8"/>
    <w:rsid w:val="00903816"/>
    <w:rsid w:val="0090434E"/>
    <w:rsid w:val="00905CBB"/>
    <w:rsid w:val="00906345"/>
    <w:rsid w:val="00907CC8"/>
    <w:rsid w:val="00911931"/>
    <w:rsid w:val="009138E7"/>
    <w:rsid w:val="00914117"/>
    <w:rsid w:val="00916381"/>
    <w:rsid w:val="00916F61"/>
    <w:rsid w:val="00922854"/>
    <w:rsid w:val="009234C2"/>
    <w:rsid w:val="0092488C"/>
    <w:rsid w:val="00924CA7"/>
    <w:rsid w:val="0093415D"/>
    <w:rsid w:val="00935FC5"/>
    <w:rsid w:val="00936050"/>
    <w:rsid w:val="0093793E"/>
    <w:rsid w:val="009400E0"/>
    <w:rsid w:val="00945E24"/>
    <w:rsid w:val="009466EB"/>
    <w:rsid w:val="00946B2E"/>
    <w:rsid w:val="00946C28"/>
    <w:rsid w:val="00947408"/>
    <w:rsid w:val="009549CE"/>
    <w:rsid w:val="00954B27"/>
    <w:rsid w:val="009565E3"/>
    <w:rsid w:val="00964DEE"/>
    <w:rsid w:val="009656B0"/>
    <w:rsid w:val="00965968"/>
    <w:rsid w:val="00966EB4"/>
    <w:rsid w:val="00967A58"/>
    <w:rsid w:val="00973F02"/>
    <w:rsid w:val="009750BD"/>
    <w:rsid w:val="00976C15"/>
    <w:rsid w:val="00982279"/>
    <w:rsid w:val="0098468D"/>
    <w:rsid w:val="00984963"/>
    <w:rsid w:val="00986CCA"/>
    <w:rsid w:val="00992BA9"/>
    <w:rsid w:val="00993345"/>
    <w:rsid w:val="00993523"/>
    <w:rsid w:val="009938A2"/>
    <w:rsid w:val="009954B2"/>
    <w:rsid w:val="0099582E"/>
    <w:rsid w:val="00996787"/>
    <w:rsid w:val="00997A4F"/>
    <w:rsid w:val="009A0F07"/>
    <w:rsid w:val="009A0FEA"/>
    <w:rsid w:val="009A3B34"/>
    <w:rsid w:val="009A75CE"/>
    <w:rsid w:val="009B056D"/>
    <w:rsid w:val="009B4220"/>
    <w:rsid w:val="009B4FB0"/>
    <w:rsid w:val="009B69BD"/>
    <w:rsid w:val="009C11C5"/>
    <w:rsid w:val="009C1C08"/>
    <w:rsid w:val="009C225C"/>
    <w:rsid w:val="009C25EE"/>
    <w:rsid w:val="009C6F1A"/>
    <w:rsid w:val="009D0D17"/>
    <w:rsid w:val="009D0E0E"/>
    <w:rsid w:val="009D10EC"/>
    <w:rsid w:val="009D1EEB"/>
    <w:rsid w:val="009D3025"/>
    <w:rsid w:val="009D36E5"/>
    <w:rsid w:val="009D534C"/>
    <w:rsid w:val="009D603F"/>
    <w:rsid w:val="009E3584"/>
    <w:rsid w:val="009E3913"/>
    <w:rsid w:val="009E5103"/>
    <w:rsid w:val="009E5878"/>
    <w:rsid w:val="009E6218"/>
    <w:rsid w:val="009F247E"/>
    <w:rsid w:val="009F2FC1"/>
    <w:rsid w:val="009F5F12"/>
    <w:rsid w:val="00A02C0B"/>
    <w:rsid w:val="00A06069"/>
    <w:rsid w:val="00A06534"/>
    <w:rsid w:val="00A119FF"/>
    <w:rsid w:val="00A14E7C"/>
    <w:rsid w:val="00A165C2"/>
    <w:rsid w:val="00A1670A"/>
    <w:rsid w:val="00A210A0"/>
    <w:rsid w:val="00A22545"/>
    <w:rsid w:val="00A22A46"/>
    <w:rsid w:val="00A2355B"/>
    <w:rsid w:val="00A23FCF"/>
    <w:rsid w:val="00A24688"/>
    <w:rsid w:val="00A25EBF"/>
    <w:rsid w:val="00A26405"/>
    <w:rsid w:val="00A30BED"/>
    <w:rsid w:val="00A3427D"/>
    <w:rsid w:val="00A36CC0"/>
    <w:rsid w:val="00A407F6"/>
    <w:rsid w:val="00A414B1"/>
    <w:rsid w:val="00A416E0"/>
    <w:rsid w:val="00A452DF"/>
    <w:rsid w:val="00A4740C"/>
    <w:rsid w:val="00A5108B"/>
    <w:rsid w:val="00A5151F"/>
    <w:rsid w:val="00A51BAA"/>
    <w:rsid w:val="00A54FAA"/>
    <w:rsid w:val="00A5541B"/>
    <w:rsid w:val="00A5593F"/>
    <w:rsid w:val="00A559AC"/>
    <w:rsid w:val="00A56896"/>
    <w:rsid w:val="00A56BDD"/>
    <w:rsid w:val="00A57B03"/>
    <w:rsid w:val="00A57DB1"/>
    <w:rsid w:val="00A63BAA"/>
    <w:rsid w:val="00A65350"/>
    <w:rsid w:val="00A65EEE"/>
    <w:rsid w:val="00A6737C"/>
    <w:rsid w:val="00A676D7"/>
    <w:rsid w:val="00A67B4B"/>
    <w:rsid w:val="00A67D49"/>
    <w:rsid w:val="00A7190D"/>
    <w:rsid w:val="00A73E1E"/>
    <w:rsid w:val="00A75D14"/>
    <w:rsid w:val="00A77E87"/>
    <w:rsid w:val="00A809A3"/>
    <w:rsid w:val="00A814B9"/>
    <w:rsid w:val="00A83500"/>
    <w:rsid w:val="00A84609"/>
    <w:rsid w:val="00A8556F"/>
    <w:rsid w:val="00A85615"/>
    <w:rsid w:val="00A85969"/>
    <w:rsid w:val="00A866D9"/>
    <w:rsid w:val="00A87E7B"/>
    <w:rsid w:val="00A930CF"/>
    <w:rsid w:val="00A943EA"/>
    <w:rsid w:val="00A95B3F"/>
    <w:rsid w:val="00A971DA"/>
    <w:rsid w:val="00AA195B"/>
    <w:rsid w:val="00AA4C82"/>
    <w:rsid w:val="00AA50CC"/>
    <w:rsid w:val="00AA590F"/>
    <w:rsid w:val="00AA772C"/>
    <w:rsid w:val="00AB02E0"/>
    <w:rsid w:val="00AB02F0"/>
    <w:rsid w:val="00AB0589"/>
    <w:rsid w:val="00AB2AE3"/>
    <w:rsid w:val="00AB2C64"/>
    <w:rsid w:val="00AB52C1"/>
    <w:rsid w:val="00AC40D2"/>
    <w:rsid w:val="00AC5043"/>
    <w:rsid w:val="00AC53A9"/>
    <w:rsid w:val="00AC5A09"/>
    <w:rsid w:val="00AC609F"/>
    <w:rsid w:val="00AC6769"/>
    <w:rsid w:val="00AC7F44"/>
    <w:rsid w:val="00AD1831"/>
    <w:rsid w:val="00AD59BC"/>
    <w:rsid w:val="00AD5A1A"/>
    <w:rsid w:val="00AD6640"/>
    <w:rsid w:val="00AD7494"/>
    <w:rsid w:val="00AD77C1"/>
    <w:rsid w:val="00AE17FF"/>
    <w:rsid w:val="00AE255C"/>
    <w:rsid w:val="00AE3C16"/>
    <w:rsid w:val="00AE4572"/>
    <w:rsid w:val="00AE63CB"/>
    <w:rsid w:val="00AE6879"/>
    <w:rsid w:val="00AE70E9"/>
    <w:rsid w:val="00AF4253"/>
    <w:rsid w:val="00AF7D95"/>
    <w:rsid w:val="00AF7E90"/>
    <w:rsid w:val="00B02800"/>
    <w:rsid w:val="00B06992"/>
    <w:rsid w:val="00B10D69"/>
    <w:rsid w:val="00B11C0C"/>
    <w:rsid w:val="00B12F56"/>
    <w:rsid w:val="00B15501"/>
    <w:rsid w:val="00B161A8"/>
    <w:rsid w:val="00B20AC3"/>
    <w:rsid w:val="00B20E3C"/>
    <w:rsid w:val="00B2198E"/>
    <w:rsid w:val="00B224E4"/>
    <w:rsid w:val="00B239DC"/>
    <w:rsid w:val="00B2518D"/>
    <w:rsid w:val="00B267B3"/>
    <w:rsid w:val="00B2723A"/>
    <w:rsid w:val="00B275E1"/>
    <w:rsid w:val="00B30162"/>
    <w:rsid w:val="00B3203A"/>
    <w:rsid w:val="00B3336F"/>
    <w:rsid w:val="00B33610"/>
    <w:rsid w:val="00B42BBD"/>
    <w:rsid w:val="00B45590"/>
    <w:rsid w:val="00B45CD8"/>
    <w:rsid w:val="00B470A1"/>
    <w:rsid w:val="00B521A2"/>
    <w:rsid w:val="00B5369A"/>
    <w:rsid w:val="00B53946"/>
    <w:rsid w:val="00B54BAE"/>
    <w:rsid w:val="00B57BF7"/>
    <w:rsid w:val="00B61C58"/>
    <w:rsid w:val="00B63189"/>
    <w:rsid w:val="00B63EA8"/>
    <w:rsid w:val="00B64634"/>
    <w:rsid w:val="00B64639"/>
    <w:rsid w:val="00B664D7"/>
    <w:rsid w:val="00B67771"/>
    <w:rsid w:val="00B678A1"/>
    <w:rsid w:val="00B744B9"/>
    <w:rsid w:val="00B75D64"/>
    <w:rsid w:val="00B7756C"/>
    <w:rsid w:val="00B801E7"/>
    <w:rsid w:val="00B8081E"/>
    <w:rsid w:val="00B80A47"/>
    <w:rsid w:val="00B8162F"/>
    <w:rsid w:val="00B81706"/>
    <w:rsid w:val="00B81ADE"/>
    <w:rsid w:val="00B81C24"/>
    <w:rsid w:val="00B85F91"/>
    <w:rsid w:val="00B90092"/>
    <w:rsid w:val="00B90B60"/>
    <w:rsid w:val="00B90E0F"/>
    <w:rsid w:val="00B9127E"/>
    <w:rsid w:val="00B931E5"/>
    <w:rsid w:val="00B9667A"/>
    <w:rsid w:val="00B97826"/>
    <w:rsid w:val="00BA032B"/>
    <w:rsid w:val="00BA2968"/>
    <w:rsid w:val="00BA4DD8"/>
    <w:rsid w:val="00BA7398"/>
    <w:rsid w:val="00BB0A11"/>
    <w:rsid w:val="00BB0E64"/>
    <w:rsid w:val="00BB4B42"/>
    <w:rsid w:val="00BB5F38"/>
    <w:rsid w:val="00BB78A4"/>
    <w:rsid w:val="00BB7B93"/>
    <w:rsid w:val="00BC027E"/>
    <w:rsid w:val="00BC27C5"/>
    <w:rsid w:val="00BC3F27"/>
    <w:rsid w:val="00BC4671"/>
    <w:rsid w:val="00BC6644"/>
    <w:rsid w:val="00BC68A5"/>
    <w:rsid w:val="00BD0B1C"/>
    <w:rsid w:val="00BD24BA"/>
    <w:rsid w:val="00BD3C65"/>
    <w:rsid w:val="00BD5178"/>
    <w:rsid w:val="00BD5D15"/>
    <w:rsid w:val="00BD68CA"/>
    <w:rsid w:val="00BE2582"/>
    <w:rsid w:val="00BE7980"/>
    <w:rsid w:val="00BF1602"/>
    <w:rsid w:val="00BF2097"/>
    <w:rsid w:val="00BF2517"/>
    <w:rsid w:val="00BF306C"/>
    <w:rsid w:val="00BF3C18"/>
    <w:rsid w:val="00BF3E43"/>
    <w:rsid w:val="00BF5B3C"/>
    <w:rsid w:val="00BF6ADA"/>
    <w:rsid w:val="00BF6E01"/>
    <w:rsid w:val="00BF74BF"/>
    <w:rsid w:val="00BF78B2"/>
    <w:rsid w:val="00C00D75"/>
    <w:rsid w:val="00C01AEE"/>
    <w:rsid w:val="00C02CCB"/>
    <w:rsid w:val="00C0377F"/>
    <w:rsid w:val="00C069B8"/>
    <w:rsid w:val="00C10BBF"/>
    <w:rsid w:val="00C1537E"/>
    <w:rsid w:val="00C164DE"/>
    <w:rsid w:val="00C20579"/>
    <w:rsid w:val="00C2217B"/>
    <w:rsid w:val="00C22A61"/>
    <w:rsid w:val="00C23F0C"/>
    <w:rsid w:val="00C24EA6"/>
    <w:rsid w:val="00C257C2"/>
    <w:rsid w:val="00C27343"/>
    <w:rsid w:val="00C35315"/>
    <w:rsid w:val="00C35794"/>
    <w:rsid w:val="00C358F5"/>
    <w:rsid w:val="00C3689D"/>
    <w:rsid w:val="00C36FFB"/>
    <w:rsid w:val="00C37193"/>
    <w:rsid w:val="00C4277F"/>
    <w:rsid w:val="00C46C6F"/>
    <w:rsid w:val="00C47470"/>
    <w:rsid w:val="00C4767E"/>
    <w:rsid w:val="00C51BDB"/>
    <w:rsid w:val="00C560A6"/>
    <w:rsid w:val="00C571AB"/>
    <w:rsid w:val="00C57BBB"/>
    <w:rsid w:val="00C61C4E"/>
    <w:rsid w:val="00C62CCE"/>
    <w:rsid w:val="00C634B9"/>
    <w:rsid w:val="00C72A9D"/>
    <w:rsid w:val="00C7474B"/>
    <w:rsid w:val="00C766BE"/>
    <w:rsid w:val="00C76973"/>
    <w:rsid w:val="00C76C0A"/>
    <w:rsid w:val="00C8106E"/>
    <w:rsid w:val="00C820F0"/>
    <w:rsid w:val="00C8227A"/>
    <w:rsid w:val="00C8695D"/>
    <w:rsid w:val="00C870A7"/>
    <w:rsid w:val="00C87429"/>
    <w:rsid w:val="00C905D2"/>
    <w:rsid w:val="00C90911"/>
    <w:rsid w:val="00C90EE3"/>
    <w:rsid w:val="00C917A1"/>
    <w:rsid w:val="00C91ADE"/>
    <w:rsid w:val="00C91FBD"/>
    <w:rsid w:val="00C92B96"/>
    <w:rsid w:val="00C93313"/>
    <w:rsid w:val="00C95F85"/>
    <w:rsid w:val="00CA1180"/>
    <w:rsid w:val="00CA2E66"/>
    <w:rsid w:val="00CA41D0"/>
    <w:rsid w:val="00CB058B"/>
    <w:rsid w:val="00CB2C11"/>
    <w:rsid w:val="00CB3FB2"/>
    <w:rsid w:val="00CB5FB9"/>
    <w:rsid w:val="00CB6CB1"/>
    <w:rsid w:val="00CB7D83"/>
    <w:rsid w:val="00CC2836"/>
    <w:rsid w:val="00CC50F4"/>
    <w:rsid w:val="00CD16C6"/>
    <w:rsid w:val="00CD3376"/>
    <w:rsid w:val="00CD5078"/>
    <w:rsid w:val="00CD67D9"/>
    <w:rsid w:val="00CD7138"/>
    <w:rsid w:val="00CE0C26"/>
    <w:rsid w:val="00CE516F"/>
    <w:rsid w:val="00CE6EDD"/>
    <w:rsid w:val="00CF02F1"/>
    <w:rsid w:val="00CF0960"/>
    <w:rsid w:val="00CF356F"/>
    <w:rsid w:val="00CF706B"/>
    <w:rsid w:val="00CF7726"/>
    <w:rsid w:val="00D001D6"/>
    <w:rsid w:val="00D0188E"/>
    <w:rsid w:val="00D055AF"/>
    <w:rsid w:val="00D05947"/>
    <w:rsid w:val="00D05EC4"/>
    <w:rsid w:val="00D067BD"/>
    <w:rsid w:val="00D06CAB"/>
    <w:rsid w:val="00D118FE"/>
    <w:rsid w:val="00D13876"/>
    <w:rsid w:val="00D13E81"/>
    <w:rsid w:val="00D1591D"/>
    <w:rsid w:val="00D16299"/>
    <w:rsid w:val="00D16360"/>
    <w:rsid w:val="00D165EF"/>
    <w:rsid w:val="00D16C35"/>
    <w:rsid w:val="00D171FB"/>
    <w:rsid w:val="00D21031"/>
    <w:rsid w:val="00D21B2F"/>
    <w:rsid w:val="00D241CB"/>
    <w:rsid w:val="00D25276"/>
    <w:rsid w:val="00D26355"/>
    <w:rsid w:val="00D33CF1"/>
    <w:rsid w:val="00D34EA6"/>
    <w:rsid w:val="00D37AEB"/>
    <w:rsid w:val="00D437C4"/>
    <w:rsid w:val="00D442BB"/>
    <w:rsid w:val="00D52C5B"/>
    <w:rsid w:val="00D56B82"/>
    <w:rsid w:val="00D64320"/>
    <w:rsid w:val="00D67E45"/>
    <w:rsid w:val="00D71292"/>
    <w:rsid w:val="00D713B9"/>
    <w:rsid w:val="00D740FA"/>
    <w:rsid w:val="00D77B64"/>
    <w:rsid w:val="00D77BA1"/>
    <w:rsid w:val="00D81CAD"/>
    <w:rsid w:val="00D8291F"/>
    <w:rsid w:val="00D86FA5"/>
    <w:rsid w:val="00D877BD"/>
    <w:rsid w:val="00D9058C"/>
    <w:rsid w:val="00D91619"/>
    <w:rsid w:val="00D91D1C"/>
    <w:rsid w:val="00D93496"/>
    <w:rsid w:val="00D94472"/>
    <w:rsid w:val="00D97949"/>
    <w:rsid w:val="00D97D43"/>
    <w:rsid w:val="00DA1A16"/>
    <w:rsid w:val="00DA2B60"/>
    <w:rsid w:val="00DA3133"/>
    <w:rsid w:val="00DA33B9"/>
    <w:rsid w:val="00DA3C7A"/>
    <w:rsid w:val="00DA4D25"/>
    <w:rsid w:val="00DA4EF1"/>
    <w:rsid w:val="00DA7333"/>
    <w:rsid w:val="00DB238D"/>
    <w:rsid w:val="00DB2FEB"/>
    <w:rsid w:val="00DB321F"/>
    <w:rsid w:val="00DB49FA"/>
    <w:rsid w:val="00DB4A9C"/>
    <w:rsid w:val="00DB65FA"/>
    <w:rsid w:val="00DB77E8"/>
    <w:rsid w:val="00DC046C"/>
    <w:rsid w:val="00DC07D7"/>
    <w:rsid w:val="00DC5065"/>
    <w:rsid w:val="00DC681E"/>
    <w:rsid w:val="00DC6A8C"/>
    <w:rsid w:val="00DD14D9"/>
    <w:rsid w:val="00DD3C53"/>
    <w:rsid w:val="00DD6649"/>
    <w:rsid w:val="00DE7FDF"/>
    <w:rsid w:val="00DF2276"/>
    <w:rsid w:val="00DF2DC8"/>
    <w:rsid w:val="00DF35BC"/>
    <w:rsid w:val="00DF4C00"/>
    <w:rsid w:val="00DF5CA4"/>
    <w:rsid w:val="00DF6E7C"/>
    <w:rsid w:val="00DF6EB2"/>
    <w:rsid w:val="00E0089B"/>
    <w:rsid w:val="00E04804"/>
    <w:rsid w:val="00E04E9F"/>
    <w:rsid w:val="00E04F1D"/>
    <w:rsid w:val="00E0533D"/>
    <w:rsid w:val="00E06610"/>
    <w:rsid w:val="00E1106B"/>
    <w:rsid w:val="00E12296"/>
    <w:rsid w:val="00E12EE5"/>
    <w:rsid w:val="00E139A6"/>
    <w:rsid w:val="00E14A3C"/>
    <w:rsid w:val="00E15EBD"/>
    <w:rsid w:val="00E20024"/>
    <w:rsid w:val="00E2270F"/>
    <w:rsid w:val="00E23DB1"/>
    <w:rsid w:val="00E24F49"/>
    <w:rsid w:val="00E26F1D"/>
    <w:rsid w:val="00E300A0"/>
    <w:rsid w:val="00E302EF"/>
    <w:rsid w:val="00E30C33"/>
    <w:rsid w:val="00E345DD"/>
    <w:rsid w:val="00E379DA"/>
    <w:rsid w:val="00E40487"/>
    <w:rsid w:val="00E41892"/>
    <w:rsid w:val="00E43A42"/>
    <w:rsid w:val="00E442B4"/>
    <w:rsid w:val="00E4550B"/>
    <w:rsid w:val="00E4563F"/>
    <w:rsid w:val="00E45F49"/>
    <w:rsid w:val="00E46ECE"/>
    <w:rsid w:val="00E46FCB"/>
    <w:rsid w:val="00E54E52"/>
    <w:rsid w:val="00E567B1"/>
    <w:rsid w:val="00E57386"/>
    <w:rsid w:val="00E6001B"/>
    <w:rsid w:val="00E60254"/>
    <w:rsid w:val="00E613BB"/>
    <w:rsid w:val="00E618C3"/>
    <w:rsid w:val="00E63EE7"/>
    <w:rsid w:val="00E64084"/>
    <w:rsid w:val="00E664E9"/>
    <w:rsid w:val="00E66553"/>
    <w:rsid w:val="00E673C5"/>
    <w:rsid w:val="00E70487"/>
    <w:rsid w:val="00E7051E"/>
    <w:rsid w:val="00E70FD0"/>
    <w:rsid w:val="00E755AE"/>
    <w:rsid w:val="00E800ED"/>
    <w:rsid w:val="00E80E8E"/>
    <w:rsid w:val="00E8776D"/>
    <w:rsid w:val="00E87B90"/>
    <w:rsid w:val="00E92FA6"/>
    <w:rsid w:val="00E93B76"/>
    <w:rsid w:val="00E942E3"/>
    <w:rsid w:val="00E96257"/>
    <w:rsid w:val="00E9646E"/>
    <w:rsid w:val="00E9730E"/>
    <w:rsid w:val="00EA00E7"/>
    <w:rsid w:val="00EA09F5"/>
    <w:rsid w:val="00EA1B37"/>
    <w:rsid w:val="00EA3410"/>
    <w:rsid w:val="00EA46BF"/>
    <w:rsid w:val="00EA5332"/>
    <w:rsid w:val="00EB36D7"/>
    <w:rsid w:val="00EB4797"/>
    <w:rsid w:val="00EB4D87"/>
    <w:rsid w:val="00EB5E31"/>
    <w:rsid w:val="00EB69AB"/>
    <w:rsid w:val="00EB6B6D"/>
    <w:rsid w:val="00EB71C3"/>
    <w:rsid w:val="00EB7625"/>
    <w:rsid w:val="00EC1CAA"/>
    <w:rsid w:val="00EC228D"/>
    <w:rsid w:val="00EC3B5B"/>
    <w:rsid w:val="00EC6938"/>
    <w:rsid w:val="00EC7718"/>
    <w:rsid w:val="00ED5859"/>
    <w:rsid w:val="00ED5CF3"/>
    <w:rsid w:val="00ED7982"/>
    <w:rsid w:val="00EE065D"/>
    <w:rsid w:val="00EE2804"/>
    <w:rsid w:val="00EE7A7B"/>
    <w:rsid w:val="00EE7E31"/>
    <w:rsid w:val="00EF1781"/>
    <w:rsid w:val="00EF1877"/>
    <w:rsid w:val="00EF1D9F"/>
    <w:rsid w:val="00EF226F"/>
    <w:rsid w:val="00EF342A"/>
    <w:rsid w:val="00EF361A"/>
    <w:rsid w:val="00EF5725"/>
    <w:rsid w:val="00EF6104"/>
    <w:rsid w:val="00F0078A"/>
    <w:rsid w:val="00F04232"/>
    <w:rsid w:val="00F072FA"/>
    <w:rsid w:val="00F07C55"/>
    <w:rsid w:val="00F109AC"/>
    <w:rsid w:val="00F127A4"/>
    <w:rsid w:val="00F12D18"/>
    <w:rsid w:val="00F130C1"/>
    <w:rsid w:val="00F1439D"/>
    <w:rsid w:val="00F15DA5"/>
    <w:rsid w:val="00F16138"/>
    <w:rsid w:val="00F17447"/>
    <w:rsid w:val="00F2007F"/>
    <w:rsid w:val="00F21105"/>
    <w:rsid w:val="00F22A75"/>
    <w:rsid w:val="00F234ED"/>
    <w:rsid w:val="00F2798D"/>
    <w:rsid w:val="00F30B2A"/>
    <w:rsid w:val="00F3149C"/>
    <w:rsid w:val="00F32CF7"/>
    <w:rsid w:val="00F332E4"/>
    <w:rsid w:val="00F35E83"/>
    <w:rsid w:val="00F3645F"/>
    <w:rsid w:val="00F3784E"/>
    <w:rsid w:val="00F40CD4"/>
    <w:rsid w:val="00F467DD"/>
    <w:rsid w:val="00F47480"/>
    <w:rsid w:val="00F521CE"/>
    <w:rsid w:val="00F547E0"/>
    <w:rsid w:val="00F55184"/>
    <w:rsid w:val="00F56B6F"/>
    <w:rsid w:val="00F57344"/>
    <w:rsid w:val="00F601B0"/>
    <w:rsid w:val="00F62371"/>
    <w:rsid w:val="00F62853"/>
    <w:rsid w:val="00F652BA"/>
    <w:rsid w:val="00F65575"/>
    <w:rsid w:val="00F67501"/>
    <w:rsid w:val="00F705F6"/>
    <w:rsid w:val="00F70A7D"/>
    <w:rsid w:val="00F70FE1"/>
    <w:rsid w:val="00F724AF"/>
    <w:rsid w:val="00F732EF"/>
    <w:rsid w:val="00F821BF"/>
    <w:rsid w:val="00F85B56"/>
    <w:rsid w:val="00F85BE3"/>
    <w:rsid w:val="00F9045A"/>
    <w:rsid w:val="00F90927"/>
    <w:rsid w:val="00F91368"/>
    <w:rsid w:val="00F92F25"/>
    <w:rsid w:val="00F96AFC"/>
    <w:rsid w:val="00F97289"/>
    <w:rsid w:val="00FA373F"/>
    <w:rsid w:val="00FB2961"/>
    <w:rsid w:val="00FB3291"/>
    <w:rsid w:val="00FB4D40"/>
    <w:rsid w:val="00FB7C3E"/>
    <w:rsid w:val="00FC1102"/>
    <w:rsid w:val="00FC1B08"/>
    <w:rsid w:val="00FC1E80"/>
    <w:rsid w:val="00FC3BD0"/>
    <w:rsid w:val="00FC43CE"/>
    <w:rsid w:val="00FC552C"/>
    <w:rsid w:val="00FC7BA1"/>
    <w:rsid w:val="00FD0316"/>
    <w:rsid w:val="00FD1769"/>
    <w:rsid w:val="00FD193F"/>
    <w:rsid w:val="00FD2300"/>
    <w:rsid w:val="00FD4BA8"/>
    <w:rsid w:val="00FD6CAA"/>
    <w:rsid w:val="00FE068E"/>
    <w:rsid w:val="00FE597D"/>
    <w:rsid w:val="00FE79C7"/>
    <w:rsid w:val="00FF2C0B"/>
    <w:rsid w:val="00FF6A4E"/>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uiPriority="0"/>
    <w:lsdException w:name="caption" w:uiPriority="0" w:qFormat="1"/>
    <w:lsdException w:name="endnote reference" w:uiPriority="0"/>
    <w:lsdException w:name="toa heading" w:uiPriority="0"/>
    <w:lsdException w:name="List"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CAA"/>
    <w:pPr>
      <w:spacing w:before="120" w:after="120"/>
      <w:jc w:val="both"/>
    </w:pPr>
    <w:rPr>
      <w:sz w:val="22"/>
      <w:szCs w:val="22"/>
      <w:lang w:val="en-US" w:eastAsia="en-US"/>
    </w:rPr>
  </w:style>
  <w:style w:type="paragraph" w:styleId="Heading1">
    <w:name w:val="heading 1"/>
    <w:basedOn w:val="Normal"/>
    <w:next w:val="Normal"/>
    <w:link w:val="Heading1Char"/>
    <w:qFormat/>
    <w:rsid w:val="001B4D8E"/>
    <w:pPr>
      <w:keepNext/>
      <w:keepLines/>
      <w:numPr>
        <w:numId w:val="1"/>
      </w:numPr>
      <w:pBdr>
        <w:top w:val="single" w:sz="4" w:space="1" w:color="4F6228"/>
        <w:left w:val="single" w:sz="4" w:space="4" w:color="4F6228"/>
        <w:bottom w:val="single" w:sz="4" w:space="1" w:color="4F6228"/>
        <w:right w:val="single" w:sz="4" w:space="4" w:color="4F6228"/>
      </w:pBdr>
      <w:shd w:val="clear" w:color="auto" w:fill="4F6228"/>
      <w:spacing w:before="240" w:after="360"/>
      <w:outlineLvl w:val="0"/>
    </w:pPr>
    <w:rPr>
      <w:rFonts w:eastAsia="Times New Roman"/>
      <w:b/>
      <w:bCs/>
      <w:color w:val="FFFFFF"/>
      <w:sz w:val="36"/>
      <w:szCs w:val="28"/>
    </w:rPr>
  </w:style>
  <w:style w:type="paragraph" w:styleId="Heading2">
    <w:name w:val="heading 2"/>
    <w:aliases w:val="Sub-capitol"/>
    <w:basedOn w:val="Normal"/>
    <w:next w:val="Normal"/>
    <w:link w:val="Heading2Char"/>
    <w:unhideWhenUsed/>
    <w:qFormat/>
    <w:rsid w:val="003F34AF"/>
    <w:pPr>
      <w:keepNext/>
      <w:keepLines/>
      <w:numPr>
        <w:numId w:val="5"/>
      </w:numPr>
      <w:spacing w:before="240" w:after="240"/>
      <w:outlineLvl w:val="1"/>
    </w:pPr>
    <w:rPr>
      <w:rFonts w:eastAsia="Times New Roman"/>
      <w:b/>
      <w:bCs/>
      <w:color w:val="365F91"/>
      <w:sz w:val="28"/>
      <w:szCs w:val="26"/>
    </w:rPr>
  </w:style>
  <w:style w:type="paragraph" w:styleId="Heading3">
    <w:name w:val="heading 3"/>
    <w:aliases w:val="Titlu 1"/>
    <w:basedOn w:val="Normal"/>
    <w:next w:val="Normal"/>
    <w:link w:val="Heading3Char"/>
    <w:uiPriority w:val="9"/>
    <w:unhideWhenUsed/>
    <w:qFormat/>
    <w:rsid w:val="00474B13"/>
    <w:pPr>
      <w:keepNext/>
      <w:keepLines/>
      <w:numPr>
        <w:numId w:val="2"/>
      </w:numPr>
      <w:ind w:left="924" w:hanging="357"/>
      <w:outlineLvl w:val="2"/>
    </w:pPr>
    <w:rPr>
      <w:rFonts w:eastAsia="Times New Roman"/>
      <w:b/>
      <w:bCs/>
      <w:color w:val="4F81BD"/>
      <w:sz w:val="24"/>
    </w:rPr>
  </w:style>
  <w:style w:type="paragraph" w:styleId="Heading4">
    <w:name w:val="heading 4"/>
    <w:aliases w:val="Sub-text tabel"/>
    <w:basedOn w:val="Normal"/>
    <w:next w:val="Normal"/>
    <w:link w:val="Heading4Char"/>
    <w:unhideWhenUsed/>
    <w:qFormat/>
    <w:rsid w:val="0060464C"/>
    <w:pPr>
      <w:keepNext/>
      <w:keepLines/>
      <w:spacing w:before="0" w:after="0"/>
      <w:jc w:val="right"/>
      <w:outlineLvl w:val="3"/>
    </w:pPr>
    <w:rPr>
      <w:rFonts w:eastAsia="Times New Roman"/>
      <w:bCs/>
      <w:i/>
      <w:iCs/>
      <w:sz w:val="18"/>
    </w:rPr>
  </w:style>
  <w:style w:type="paragraph" w:styleId="Heading5">
    <w:name w:val="heading 5"/>
    <w:aliases w:val="Sub-titlu 1"/>
    <w:basedOn w:val="Normal"/>
    <w:next w:val="Normal"/>
    <w:link w:val="Heading5Char"/>
    <w:unhideWhenUsed/>
    <w:qFormat/>
    <w:rsid w:val="00FF2C0B"/>
    <w:pPr>
      <w:keepNext/>
      <w:keepLines/>
      <w:ind w:left="680"/>
      <w:outlineLvl w:val="4"/>
    </w:pPr>
    <w:rPr>
      <w:rFonts w:eastAsia="Times New Roman"/>
      <w:b/>
      <w:color w:val="0070C0"/>
      <w:sz w:val="24"/>
    </w:rPr>
  </w:style>
  <w:style w:type="paragraph" w:styleId="Heading6">
    <w:name w:val="heading 6"/>
    <w:basedOn w:val="Normal"/>
    <w:next w:val="Normal"/>
    <w:link w:val="Heading6Char"/>
    <w:unhideWhenUsed/>
    <w:qFormat/>
    <w:rsid w:val="00385FDB"/>
    <w:pPr>
      <w:keepNext/>
      <w:keepLines/>
      <w:spacing w:before="200" w:after="0"/>
      <w:outlineLvl w:val="5"/>
    </w:pPr>
    <w:rPr>
      <w:rFonts w:ascii="Cambria" w:eastAsia="Times New Roma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6B6F"/>
    <w:pPr>
      <w:numPr>
        <w:numId w:val="3"/>
      </w:numPr>
      <w:ind w:left="1208" w:hanging="357"/>
    </w:pPr>
    <w:rPr>
      <w:rFonts w:eastAsia="Times New Roman"/>
      <w:lang w:val="ro-RO" w:eastAsia="en-GB"/>
    </w:rPr>
  </w:style>
  <w:style w:type="paragraph" w:styleId="Title">
    <w:name w:val="Title"/>
    <w:basedOn w:val="Normal"/>
    <w:next w:val="Normal"/>
    <w:link w:val="TitleChar"/>
    <w:qFormat/>
    <w:rsid w:val="0041338F"/>
    <w:pPr>
      <w:spacing w:before="480" w:after="480"/>
      <w:jc w:val="center"/>
    </w:pPr>
    <w:rPr>
      <w:rFonts w:asciiTheme="minorHAnsi" w:eastAsia="Times New Roman" w:hAnsiTheme="minorHAnsi"/>
      <w:b/>
      <w:color w:val="365F91"/>
      <w:spacing w:val="5"/>
      <w:kern w:val="28"/>
      <w:sz w:val="72"/>
      <w:szCs w:val="52"/>
    </w:rPr>
  </w:style>
  <w:style w:type="character" w:customStyle="1" w:styleId="TitleChar">
    <w:name w:val="Title Char"/>
    <w:link w:val="Title"/>
    <w:rsid w:val="0041338F"/>
    <w:rPr>
      <w:rFonts w:asciiTheme="minorHAnsi" w:eastAsia="Times New Roman" w:hAnsiTheme="minorHAnsi"/>
      <w:b/>
      <w:color w:val="365F91"/>
      <w:spacing w:val="5"/>
      <w:kern w:val="28"/>
      <w:sz w:val="72"/>
      <w:szCs w:val="52"/>
      <w:lang w:val="en-US" w:eastAsia="en-US"/>
    </w:rPr>
  </w:style>
  <w:style w:type="paragraph" w:styleId="Subtitle">
    <w:name w:val="Subtitle"/>
    <w:basedOn w:val="Normal"/>
    <w:next w:val="Normal"/>
    <w:link w:val="SubtitleChar"/>
    <w:qFormat/>
    <w:rsid w:val="00EF361A"/>
    <w:pPr>
      <w:numPr>
        <w:ilvl w:val="1"/>
      </w:numPr>
      <w:jc w:val="center"/>
    </w:pPr>
    <w:rPr>
      <w:rFonts w:eastAsia="Times New Roman"/>
      <w:i/>
      <w:iCs/>
      <w:color w:val="4F81BD"/>
      <w:spacing w:val="15"/>
      <w:sz w:val="44"/>
      <w:szCs w:val="24"/>
    </w:rPr>
  </w:style>
  <w:style w:type="character" w:customStyle="1" w:styleId="SubtitleChar">
    <w:name w:val="Subtitle Char"/>
    <w:link w:val="Subtitle"/>
    <w:rsid w:val="00EF361A"/>
    <w:rPr>
      <w:rFonts w:eastAsia="Times New Roman" w:cs="Times New Roman"/>
      <w:i/>
      <w:iCs/>
      <w:color w:val="4F81BD"/>
      <w:spacing w:val="15"/>
      <w:sz w:val="44"/>
      <w:szCs w:val="24"/>
    </w:rPr>
  </w:style>
  <w:style w:type="character" w:customStyle="1" w:styleId="Heading1Char">
    <w:name w:val="Heading 1 Char"/>
    <w:link w:val="Heading1"/>
    <w:rsid w:val="001B4D8E"/>
    <w:rPr>
      <w:rFonts w:eastAsia="Times New Roman"/>
      <w:b/>
      <w:bCs/>
      <w:color w:val="FFFFFF"/>
      <w:sz w:val="36"/>
      <w:szCs w:val="28"/>
      <w:shd w:val="clear" w:color="auto" w:fill="4F6228"/>
      <w:lang w:val="en-US" w:eastAsia="en-US"/>
    </w:rPr>
  </w:style>
  <w:style w:type="character" w:customStyle="1" w:styleId="Heading2Char">
    <w:name w:val="Heading 2 Char"/>
    <w:aliases w:val="Sub-capitol Char"/>
    <w:link w:val="Heading2"/>
    <w:rsid w:val="003F34AF"/>
    <w:rPr>
      <w:rFonts w:eastAsia="Times New Roman"/>
      <w:b/>
      <w:bCs/>
      <w:color w:val="365F91"/>
      <w:sz w:val="28"/>
      <w:szCs w:val="26"/>
      <w:lang w:val="en-US" w:eastAsia="en-US"/>
    </w:rPr>
  </w:style>
  <w:style w:type="table" w:styleId="TableGrid">
    <w:name w:val="Table Grid"/>
    <w:basedOn w:val="TableNormal"/>
    <w:rsid w:val="0088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5">
    <w:name w:val="Light List Accent 5"/>
    <w:basedOn w:val="TableNormal"/>
    <w:uiPriority w:val="61"/>
    <w:rsid w:val="00886B40"/>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MediumGrid2-Accent5">
    <w:name w:val="Medium Grid 2 Accent 5"/>
    <w:basedOn w:val="TableNormal"/>
    <w:uiPriority w:val="68"/>
    <w:rsid w:val="00886B40"/>
    <w:rPr>
      <w:rFonts w:ascii="Cambria" w:eastAsia="Times New Roman" w:hAnsi="Cambria"/>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3-Accent5">
    <w:name w:val="Medium Grid 3 Accent 5"/>
    <w:basedOn w:val="TableNormal"/>
    <w:uiPriority w:val="69"/>
    <w:rsid w:val="00886B40"/>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paragraph" w:styleId="NormalWeb">
    <w:name w:val="Normal (Web)"/>
    <w:basedOn w:val="Normal"/>
    <w:unhideWhenUsed/>
    <w:rsid w:val="00BD24BA"/>
    <w:pPr>
      <w:spacing w:before="100" w:beforeAutospacing="1" w:after="100" w:afterAutospacing="1"/>
    </w:pPr>
    <w:rPr>
      <w:rFonts w:ascii="Times New Roman" w:eastAsia="Times New Roman" w:hAnsi="Times New Roman"/>
      <w:sz w:val="24"/>
      <w:szCs w:val="24"/>
    </w:rPr>
  </w:style>
  <w:style w:type="character" w:styleId="CommentReference">
    <w:name w:val="annotation reference"/>
    <w:uiPriority w:val="99"/>
    <w:semiHidden/>
    <w:unhideWhenUsed/>
    <w:rsid w:val="00692481"/>
    <w:rPr>
      <w:sz w:val="16"/>
      <w:szCs w:val="16"/>
    </w:rPr>
  </w:style>
  <w:style w:type="paragraph" w:styleId="CommentText">
    <w:name w:val="annotation text"/>
    <w:basedOn w:val="Normal"/>
    <w:link w:val="CommentTextChar"/>
    <w:uiPriority w:val="99"/>
    <w:semiHidden/>
    <w:unhideWhenUsed/>
    <w:rsid w:val="00692481"/>
    <w:rPr>
      <w:sz w:val="20"/>
      <w:szCs w:val="20"/>
    </w:rPr>
  </w:style>
  <w:style w:type="character" w:customStyle="1" w:styleId="CommentTextChar">
    <w:name w:val="Comment Text Char"/>
    <w:link w:val="CommentText"/>
    <w:uiPriority w:val="99"/>
    <w:semiHidden/>
    <w:rsid w:val="00692481"/>
    <w:rPr>
      <w:sz w:val="20"/>
      <w:szCs w:val="20"/>
    </w:rPr>
  </w:style>
  <w:style w:type="paragraph" w:styleId="CommentSubject">
    <w:name w:val="annotation subject"/>
    <w:basedOn w:val="CommentText"/>
    <w:next w:val="CommentText"/>
    <w:link w:val="CommentSubjectChar"/>
    <w:uiPriority w:val="99"/>
    <w:semiHidden/>
    <w:unhideWhenUsed/>
    <w:rsid w:val="00692481"/>
    <w:rPr>
      <w:b/>
      <w:bCs/>
    </w:rPr>
  </w:style>
  <w:style w:type="character" w:customStyle="1" w:styleId="CommentSubjectChar">
    <w:name w:val="Comment Subject Char"/>
    <w:link w:val="CommentSubject"/>
    <w:uiPriority w:val="99"/>
    <w:semiHidden/>
    <w:rsid w:val="00692481"/>
    <w:rPr>
      <w:b/>
      <w:bCs/>
      <w:sz w:val="20"/>
      <w:szCs w:val="20"/>
    </w:rPr>
  </w:style>
  <w:style w:type="paragraph" w:styleId="BalloonText">
    <w:name w:val="Balloon Text"/>
    <w:basedOn w:val="Normal"/>
    <w:link w:val="BalloonTextChar"/>
    <w:uiPriority w:val="99"/>
    <w:semiHidden/>
    <w:unhideWhenUsed/>
    <w:rsid w:val="00692481"/>
    <w:pPr>
      <w:spacing w:after="0"/>
    </w:pPr>
    <w:rPr>
      <w:rFonts w:ascii="Tahoma" w:hAnsi="Tahoma" w:cs="Tahoma"/>
      <w:sz w:val="16"/>
      <w:szCs w:val="16"/>
    </w:rPr>
  </w:style>
  <w:style w:type="character" w:customStyle="1" w:styleId="BalloonTextChar">
    <w:name w:val="Balloon Text Char"/>
    <w:link w:val="BalloonText"/>
    <w:uiPriority w:val="99"/>
    <w:semiHidden/>
    <w:rsid w:val="00692481"/>
    <w:rPr>
      <w:rFonts w:ascii="Tahoma" w:hAnsi="Tahoma" w:cs="Tahoma"/>
      <w:sz w:val="16"/>
      <w:szCs w:val="16"/>
    </w:rPr>
  </w:style>
  <w:style w:type="paragraph" w:styleId="TOCHeading">
    <w:name w:val="TOC Heading"/>
    <w:basedOn w:val="Heading1"/>
    <w:next w:val="Normal"/>
    <w:uiPriority w:val="39"/>
    <w:semiHidden/>
    <w:unhideWhenUsed/>
    <w:qFormat/>
    <w:rsid w:val="00C01AEE"/>
    <w:pPr>
      <w:outlineLvl w:val="9"/>
    </w:pPr>
    <w:rPr>
      <w:lang w:eastAsia="ja-JP"/>
    </w:rPr>
  </w:style>
  <w:style w:type="paragraph" w:styleId="TOC1">
    <w:name w:val="toc 1"/>
    <w:basedOn w:val="Normal"/>
    <w:next w:val="Normal"/>
    <w:autoRedefine/>
    <w:uiPriority w:val="39"/>
    <w:unhideWhenUsed/>
    <w:rsid w:val="00C10BBF"/>
    <w:pPr>
      <w:tabs>
        <w:tab w:val="left" w:pos="440"/>
        <w:tab w:val="right" w:leader="dot" w:pos="9350"/>
      </w:tabs>
      <w:spacing w:after="100"/>
    </w:pPr>
  </w:style>
  <w:style w:type="character" w:styleId="Hyperlink">
    <w:name w:val="Hyperlink"/>
    <w:uiPriority w:val="99"/>
    <w:unhideWhenUsed/>
    <w:rsid w:val="00C01AEE"/>
    <w:rPr>
      <w:color w:val="0000FF"/>
      <w:u w:val="single"/>
    </w:rPr>
  </w:style>
  <w:style w:type="character" w:customStyle="1" w:styleId="Heading3Char">
    <w:name w:val="Heading 3 Char"/>
    <w:aliases w:val="Titlu 1 Char"/>
    <w:link w:val="Heading3"/>
    <w:uiPriority w:val="9"/>
    <w:rsid w:val="00474B13"/>
    <w:rPr>
      <w:rFonts w:eastAsia="Times New Roman"/>
      <w:b/>
      <w:bCs/>
      <w:color w:val="4F81BD"/>
      <w:sz w:val="24"/>
      <w:szCs w:val="22"/>
      <w:lang w:val="en-US" w:eastAsia="en-US"/>
    </w:rPr>
  </w:style>
  <w:style w:type="character" w:customStyle="1" w:styleId="Heading4Char">
    <w:name w:val="Heading 4 Char"/>
    <w:aliases w:val="Sub-text tabel Char"/>
    <w:link w:val="Heading4"/>
    <w:rsid w:val="0060464C"/>
    <w:rPr>
      <w:rFonts w:eastAsia="Times New Roman" w:cs="Times New Roman"/>
      <w:bCs/>
      <w:i/>
      <w:iCs/>
      <w:sz w:val="18"/>
    </w:rPr>
  </w:style>
  <w:style w:type="character" w:customStyle="1" w:styleId="Heading5Char">
    <w:name w:val="Heading 5 Char"/>
    <w:aliases w:val="Sub-titlu 1 Char"/>
    <w:link w:val="Heading5"/>
    <w:rsid w:val="00FF2C0B"/>
    <w:rPr>
      <w:rFonts w:eastAsia="Times New Roman" w:cs="Times New Roman"/>
      <w:b/>
      <w:color w:val="0070C0"/>
      <w:sz w:val="24"/>
    </w:rPr>
  </w:style>
  <w:style w:type="paragraph" w:styleId="FootnoteText">
    <w:name w:val="footnote text"/>
    <w:aliases w:val="Fußnotentextf,single space,Fußnote,-E Fußnotentext,Fußnotentext Ursprung,Podrozdział,Footnote Text Char Char,FOOTNOTES,fn,Sprotna opomba - besedilo Znak1,Sprotna opomba - besedilo Znak Znak2,stile 1,Footnot,Footnote1,Podrozdzia3"/>
    <w:basedOn w:val="Normal"/>
    <w:link w:val="FootnoteTextChar"/>
    <w:uiPriority w:val="99"/>
    <w:unhideWhenUsed/>
    <w:qFormat/>
    <w:rsid w:val="00B06992"/>
    <w:pPr>
      <w:spacing w:before="0" w:after="0"/>
    </w:pPr>
    <w:rPr>
      <w:i/>
      <w:sz w:val="18"/>
      <w:szCs w:val="24"/>
    </w:rPr>
  </w:style>
  <w:style w:type="character" w:customStyle="1" w:styleId="FootnoteTextChar">
    <w:name w:val="Footnote Text Char"/>
    <w:aliases w:val="Fußnotentextf Char,single space Char,Fußnote Char,-E Fußnotentext Char,Fußnotentext Ursprung Char,Podrozdział Char,Footnote Text Char Char Char,FOOTNOTES Char,fn Char,Sprotna opomba - besedilo Znak1 Char,stile 1 Char,Footnot Char"/>
    <w:link w:val="FootnoteText"/>
    <w:uiPriority w:val="99"/>
    <w:rsid w:val="00B06992"/>
    <w:rPr>
      <w:i/>
      <w:sz w:val="18"/>
      <w:szCs w:val="24"/>
    </w:rPr>
  </w:style>
  <w:style w:type="character" w:styleId="FootnoteReference">
    <w:name w:val="footnote reference"/>
    <w:aliases w:val="-E Fußnotenzeichen,Heading 6 Char1,Footnote2,Footnote symbol,Fussnota,ftref,Appel note de bas de p,SUPERS,Nota,(NECG) Footnote Reference,Voetnootverwijzing,Footnote Reference Superscript,BVI fnr,Lábjegyzet-hivatkozás"/>
    <w:uiPriority w:val="99"/>
    <w:unhideWhenUsed/>
    <w:rsid w:val="005963A4"/>
    <w:rPr>
      <w:vertAlign w:val="superscript"/>
    </w:rPr>
  </w:style>
  <w:style w:type="table" w:customStyle="1" w:styleId="MediumGrid11">
    <w:name w:val="Medium Grid 11"/>
    <w:basedOn w:val="TableNormal"/>
    <w:uiPriority w:val="67"/>
    <w:rsid w:val="003E5A9F"/>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Header">
    <w:name w:val="header"/>
    <w:basedOn w:val="Normal"/>
    <w:link w:val="HeaderChar"/>
    <w:unhideWhenUsed/>
    <w:rsid w:val="00AC609F"/>
    <w:pPr>
      <w:tabs>
        <w:tab w:val="center" w:pos="4153"/>
        <w:tab w:val="right" w:pos="8306"/>
      </w:tabs>
      <w:spacing w:after="0"/>
    </w:pPr>
  </w:style>
  <w:style w:type="character" w:customStyle="1" w:styleId="HeaderChar">
    <w:name w:val="Header Char"/>
    <w:basedOn w:val="DefaultParagraphFont"/>
    <w:link w:val="Header"/>
    <w:rsid w:val="00AC609F"/>
  </w:style>
  <w:style w:type="paragraph" w:styleId="Footer">
    <w:name w:val="footer"/>
    <w:basedOn w:val="Normal"/>
    <w:link w:val="FooterChar"/>
    <w:unhideWhenUsed/>
    <w:rsid w:val="00AC609F"/>
    <w:pPr>
      <w:tabs>
        <w:tab w:val="center" w:pos="4153"/>
        <w:tab w:val="right" w:pos="8306"/>
      </w:tabs>
      <w:spacing w:after="0"/>
    </w:pPr>
  </w:style>
  <w:style w:type="character" w:customStyle="1" w:styleId="FooterChar">
    <w:name w:val="Footer Char"/>
    <w:basedOn w:val="DefaultParagraphFont"/>
    <w:link w:val="Footer"/>
    <w:rsid w:val="00AC609F"/>
  </w:style>
  <w:style w:type="table" w:customStyle="1" w:styleId="TableGrid1">
    <w:name w:val="Table Grid1"/>
    <w:basedOn w:val="TableNormal"/>
    <w:next w:val="TableGrid"/>
    <w:uiPriority w:val="59"/>
    <w:rsid w:val="00A75D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uiPriority w:val="39"/>
    <w:unhideWhenUsed/>
    <w:rsid w:val="000E1285"/>
    <w:pPr>
      <w:spacing w:after="100"/>
      <w:ind w:left="220"/>
    </w:pPr>
  </w:style>
  <w:style w:type="paragraph" w:styleId="TOC3">
    <w:name w:val="toc 3"/>
    <w:basedOn w:val="Normal"/>
    <w:next w:val="Normal"/>
    <w:autoRedefine/>
    <w:uiPriority w:val="39"/>
    <w:unhideWhenUsed/>
    <w:rsid w:val="000E1285"/>
    <w:pPr>
      <w:spacing w:after="100"/>
      <w:ind w:left="440"/>
    </w:pPr>
  </w:style>
  <w:style w:type="table" w:styleId="MediumGrid3-Accent1">
    <w:name w:val="Medium Grid 3 Accent 1"/>
    <w:basedOn w:val="TableNormal"/>
    <w:uiPriority w:val="69"/>
    <w:rsid w:val="00266B8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Revision">
    <w:name w:val="Revision"/>
    <w:hidden/>
    <w:uiPriority w:val="99"/>
    <w:semiHidden/>
    <w:rsid w:val="005F137B"/>
    <w:rPr>
      <w:sz w:val="22"/>
      <w:szCs w:val="22"/>
      <w:lang w:val="en-US" w:eastAsia="en-US"/>
    </w:rPr>
  </w:style>
  <w:style w:type="paragraph" w:styleId="BodyText">
    <w:name w:val="Body Text"/>
    <w:basedOn w:val="Normal"/>
    <w:link w:val="BodyTextChar"/>
    <w:semiHidden/>
    <w:rsid w:val="001E7D2C"/>
    <w:pPr>
      <w:suppressAutoHyphens/>
      <w:spacing w:before="0" w:after="0"/>
    </w:pPr>
    <w:rPr>
      <w:rFonts w:ascii="Times New Roman" w:eastAsia="Times New Roman" w:hAnsi="Times New Roman" w:cs="Calibri"/>
      <w:snapToGrid w:val="0"/>
      <w:sz w:val="24"/>
      <w:szCs w:val="24"/>
      <w:lang w:val="ro-RO" w:eastAsia="ro-RO"/>
    </w:rPr>
  </w:style>
  <w:style w:type="character" w:customStyle="1" w:styleId="BodyTextChar">
    <w:name w:val="Body Text Char"/>
    <w:link w:val="BodyText"/>
    <w:semiHidden/>
    <w:rsid w:val="001E7D2C"/>
    <w:rPr>
      <w:rFonts w:ascii="Times New Roman" w:eastAsia="Times New Roman" w:hAnsi="Times New Roman" w:cs="Calibri"/>
      <w:snapToGrid/>
      <w:sz w:val="24"/>
      <w:szCs w:val="24"/>
      <w:lang w:val="ro-RO" w:eastAsia="ro-RO"/>
    </w:rPr>
  </w:style>
  <w:style w:type="character" w:styleId="Strong">
    <w:name w:val="Strong"/>
    <w:qFormat/>
    <w:rsid w:val="001E7D2C"/>
    <w:rPr>
      <w:rFonts w:cs="Times New Roman"/>
      <w:b/>
    </w:rPr>
  </w:style>
  <w:style w:type="paragraph" w:styleId="BodyText2">
    <w:name w:val="Body Text 2"/>
    <w:basedOn w:val="Normal"/>
    <w:link w:val="BodyText2Char"/>
    <w:rsid w:val="001E7D2C"/>
    <w:pPr>
      <w:suppressAutoHyphens/>
      <w:spacing w:before="0"/>
      <w:jc w:val="left"/>
    </w:pPr>
    <w:rPr>
      <w:rFonts w:ascii="Times New Roman" w:eastAsia="Times New Roman" w:hAnsi="Times New Roman" w:cs="Calibri"/>
      <w:b/>
      <w:bCs/>
      <w:snapToGrid w:val="0"/>
      <w:sz w:val="24"/>
      <w:szCs w:val="24"/>
      <w:lang w:val="ro-RO" w:eastAsia="ro-RO"/>
    </w:rPr>
  </w:style>
  <w:style w:type="character" w:customStyle="1" w:styleId="BodyText2Char">
    <w:name w:val="Body Text 2 Char"/>
    <w:link w:val="BodyText2"/>
    <w:rsid w:val="001E7D2C"/>
    <w:rPr>
      <w:rFonts w:ascii="Times New Roman" w:eastAsia="Times New Roman" w:hAnsi="Times New Roman" w:cs="Calibri"/>
      <w:b/>
      <w:bCs/>
      <w:snapToGrid/>
      <w:sz w:val="24"/>
      <w:szCs w:val="24"/>
      <w:lang w:val="ro-RO" w:eastAsia="ro-RO"/>
    </w:rPr>
  </w:style>
  <w:style w:type="character" w:customStyle="1" w:styleId="longtext">
    <w:name w:val="long_text"/>
    <w:rsid w:val="001E7D2C"/>
  </w:style>
  <w:style w:type="character" w:customStyle="1" w:styleId="tw4winMark">
    <w:name w:val="tw4winMark"/>
    <w:rsid w:val="001E7D2C"/>
    <w:rPr>
      <w:rFonts w:ascii="Courier New" w:hAnsi="Courier New"/>
      <w:vanish/>
      <w:color w:val="800080"/>
      <w:sz w:val="24"/>
      <w:vertAlign w:val="subscript"/>
    </w:rPr>
  </w:style>
  <w:style w:type="table" w:styleId="LightGrid-Accent5">
    <w:name w:val="Light Grid Accent 5"/>
    <w:basedOn w:val="TableNormal"/>
    <w:uiPriority w:val="62"/>
    <w:rsid w:val="001E7D2C"/>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styleId="BodyText3">
    <w:name w:val="Body Text 3"/>
    <w:basedOn w:val="Normal"/>
    <w:link w:val="BodyText3Char"/>
    <w:unhideWhenUsed/>
    <w:rsid w:val="001E7D2C"/>
    <w:pPr>
      <w:spacing w:before="0" w:line="276" w:lineRule="auto"/>
      <w:jc w:val="left"/>
    </w:pPr>
    <w:rPr>
      <w:sz w:val="16"/>
      <w:szCs w:val="16"/>
    </w:rPr>
  </w:style>
  <w:style w:type="character" w:customStyle="1" w:styleId="BodyText3Char">
    <w:name w:val="Body Text 3 Char"/>
    <w:link w:val="BodyText3"/>
    <w:rsid w:val="001E7D2C"/>
    <w:rPr>
      <w:sz w:val="16"/>
      <w:szCs w:val="16"/>
    </w:rPr>
  </w:style>
  <w:style w:type="paragraph" w:customStyle="1" w:styleId="Default">
    <w:name w:val="Default"/>
    <w:rsid w:val="00B61C58"/>
    <w:pPr>
      <w:autoSpaceDE w:val="0"/>
      <w:autoSpaceDN w:val="0"/>
      <w:adjustRightInd w:val="0"/>
    </w:pPr>
    <w:rPr>
      <w:rFonts w:eastAsia="Times New Roman" w:cs="Calibri"/>
      <w:snapToGrid w:val="0"/>
      <w:color w:val="000000"/>
      <w:sz w:val="24"/>
      <w:szCs w:val="24"/>
      <w:lang w:val="ro-RO" w:eastAsia="ro-RO"/>
    </w:rPr>
  </w:style>
  <w:style w:type="paragraph" w:styleId="BodyTextIndent">
    <w:name w:val="Body Text Indent"/>
    <w:basedOn w:val="Normal"/>
    <w:link w:val="BodyTextIndentChar"/>
    <w:unhideWhenUsed/>
    <w:rsid w:val="00333CBE"/>
    <w:pPr>
      <w:ind w:left="283"/>
    </w:pPr>
  </w:style>
  <w:style w:type="character" w:customStyle="1" w:styleId="BodyTextIndentChar">
    <w:name w:val="Body Text Indent Char"/>
    <w:basedOn w:val="DefaultParagraphFont"/>
    <w:link w:val="BodyTextIndent"/>
    <w:rsid w:val="00333CBE"/>
  </w:style>
  <w:style w:type="paragraph" w:styleId="Caption">
    <w:name w:val="caption"/>
    <w:basedOn w:val="Normal"/>
    <w:next w:val="Normal"/>
    <w:qFormat/>
    <w:rsid w:val="00947408"/>
    <w:pPr>
      <w:spacing w:before="0" w:after="0"/>
      <w:jc w:val="center"/>
    </w:pPr>
    <w:rPr>
      <w:rFonts w:eastAsia="Times New Roman" w:cs="Calibri"/>
      <w:i/>
      <w:iCs/>
      <w:snapToGrid w:val="0"/>
      <w:color w:val="0070C0"/>
      <w:sz w:val="20"/>
      <w:szCs w:val="24"/>
      <w:lang w:val="ro-RO" w:eastAsia="ro-RO"/>
    </w:rPr>
  </w:style>
  <w:style w:type="character" w:styleId="IntenseEmphasis">
    <w:name w:val="Intense Emphasis"/>
    <w:uiPriority w:val="21"/>
    <w:qFormat/>
    <w:rsid w:val="00EF1781"/>
    <w:rPr>
      <w:b/>
      <w:bCs/>
      <w:i/>
      <w:iCs/>
      <w:color w:val="4F81BD"/>
    </w:rPr>
  </w:style>
  <w:style w:type="character" w:styleId="SubtleEmphasis">
    <w:name w:val="Subtle Emphasis"/>
    <w:uiPriority w:val="19"/>
    <w:qFormat/>
    <w:rsid w:val="00B275E1"/>
    <w:rPr>
      <w:rFonts w:ascii="Calibri" w:hAnsi="Calibri"/>
      <w:i/>
      <w:iCs/>
      <w:color w:val="auto"/>
      <w:sz w:val="18"/>
    </w:rPr>
  </w:style>
  <w:style w:type="character" w:customStyle="1" w:styleId="ds71">
    <w:name w:val="ds71"/>
    <w:rsid w:val="00B275E1"/>
    <w:rPr>
      <w:rFonts w:ascii="Helvetica" w:hAnsi="Helvetica" w:hint="default"/>
      <w:sz w:val="21"/>
      <w:szCs w:val="21"/>
    </w:rPr>
  </w:style>
  <w:style w:type="character" w:styleId="Emphasis">
    <w:name w:val="Emphasis"/>
    <w:qFormat/>
    <w:rsid w:val="0060464C"/>
    <w:rPr>
      <w:i/>
      <w:iCs/>
    </w:rPr>
  </w:style>
  <w:style w:type="character" w:customStyle="1" w:styleId="Heading6Char">
    <w:name w:val="Heading 6 Char"/>
    <w:link w:val="Heading6"/>
    <w:rsid w:val="00385FDB"/>
    <w:rPr>
      <w:rFonts w:ascii="Cambria" w:eastAsia="Times New Roman" w:hAnsi="Cambria" w:cs="Times New Roman"/>
      <w:i/>
      <w:iCs/>
      <w:color w:val="243F60"/>
    </w:rPr>
  </w:style>
  <w:style w:type="paragraph" w:customStyle="1" w:styleId="ListParagraph1">
    <w:name w:val="List Paragraph1"/>
    <w:basedOn w:val="Normal"/>
    <w:rsid w:val="00984963"/>
    <w:pPr>
      <w:spacing w:before="0" w:after="0" w:line="276" w:lineRule="auto"/>
      <w:ind w:left="720"/>
      <w:jc w:val="left"/>
    </w:pPr>
    <w:rPr>
      <w:rFonts w:cs="Arial"/>
      <w:szCs w:val="20"/>
      <w:lang w:val="hu-HU" w:eastAsia="hu-HU"/>
    </w:rPr>
  </w:style>
  <w:style w:type="paragraph" w:customStyle="1" w:styleId="FootnoteText1">
    <w:name w:val="Footnote Text1"/>
    <w:basedOn w:val="Normal"/>
    <w:rsid w:val="00984963"/>
    <w:pPr>
      <w:spacing w:before="0" w:after="0" w:line="240" w:lineRule="atLeast"/>
      <w:jc w:val="left"/>
    </w:pPr>
    <w:rPr>
      <w:rFonts w:ascii="Times New Roman" w:eastAsia="Times New Roman" w:hAnsi="Times New Roman" w:cs="Arial"/>
      <w:sz w:val="20"/>
      <w:szCs w:val="20"/>
      <w:lang w:val="hu-HU" w:eastAsia="hu-HU"/>
    </w:rPr>
  </w:style>
  <w:style w:type="character" w:customStyle="1" w:styleId="FootnoteCharacters">
    <w:name w:val="Footnote Characters"/>
    <w:rsid w:val="00FF2C0B"/>
    <w:rPr>
      <w:vertAlign w:val="superscript"/>
    </w:rPr>
  </w:style>
  <w:style w:type="character" w:customStyle="1" w:styleId="WW-FootnoteCharacters">
    <w:name w:val="WW-Footnote Characters"/>
    <w:rsid w:val="00FF2C0B"/>
    <w:rPr>
      <w:vertAlign w:val="superscript"/>
    </w:rPr>
  </w:style>
  <w:style w:type="paragraph" w:customStyle="1" w:styleId="Index">
    <w:name w:val="Index"/>
    <w:basedOn w:val="Normal"/>
    <w:rsid w:val="00FF2C0B"/>
    <w:pPr>
      <w:suppressLineNumbers/>
      <w:suppressAutoHyphens/>
      <w:spacing w:before="0" w:after="0"/>
      <w:jc w:val="left"/>
    </w:pPr>
    <w:rPr>
      <w:rFonts w:ascii="Times New Roman" w:eastAsia="Times New Roman" w:hAnsi="Times New Roman" w:cs="Calibri"/>
      <w:snapToGrid w:val="0"/>
      <w:sz w:val="24"/>
      <w:szCs w:val="24"/>
      <w:lang w:val="ro-RO" w:eastAsia="ro-RO"/>
    </w:rPr>
  </w:style>
  <w:style w:type="paragraph" w:customStyle="1" w:styleId="WW-Default">
    <w:name w:val="WW-Default"/>
    <w:rsid w:val="00FF2C0B"/>
    <w:pPr>
      <w:suppressAutoHyphens/>
      <w:autoSpaceDE w:val="0"/>
    </w:pPr>
    <w:rPr>
      <w:rFonts w:ascii="Arial" w:eastAsia="Times New Roman" w:hAnsi="Arial" w:cs="Arial"/>
      <w:snapToGrid w:val="0"/>
      <w:color w:val="000000"/>
      <w:sz w:val="24"/>
      <w:szCs w:val="24"/>
      <w:lang w:val="en-US" w:eastAsia="ro-RO"/>
    </w:rPr>
  </w:style>
  <w:style w:type="paragraph" w:customStyle="1" w:styleId="style10">
    <w:name w:val="style10"/>
    <w:basedOn w:val="Normal"/>
    <w:rsid w:val="00FF2C0B"/>
    <w:pPr>
      <w:spacing w:before="280" w:after="280"/>
      <w:jc w:val="left"/>
    </w:pPr>
    <w:rPr>
      <w:rFonts w:ascii="Times New Roman" w:eastAsia="Times New Roman" w:hAnsi="Times New Roman" w:cs="Calibri"/>
      <w:snapToGrid w:val="0"/>
      <w:sz w:val="24"/>
      <w:szCs w:val="24"/>
      <w:lang w:eastAsia="ro-RO"/>
    </w:rPr>
  </w:style>
  <w:style w:type="character" w:customStyle="1" w:styleId="apple-converted-space">
    <w:name w:val="apple-converted-space"/>
    <w:basedOn w:val="DefaultParagraphFont"/>
    <w:rsid w:val="00FF2C0B"/>
  </w:style>
  <w:style w:type="paragraph" w:customStyle="1" w:styleId="Sub-capitol1">
    <w:name w:val="Sub-capitol1"/>
    <w:basedOn w:val="Normal"/>
    <w:next w:val="Normal"/>
    <w:uiPriority w:val="9"/>
    <w:unhideWhenUsed/>
    <w:qFormat/>
    <w:rsid w:val="008E2B43"/>
    <w:pPr>
      <w:keepNext/>
      <w:keepLines/>
      <w:spacing w:before="240" w:after="240"/>
      <w:ind w:left="757" w:hanging="360"/>
      <w:outlineLvl w:val="1"/>
    </w:pPr>
    <w:rPr>
      <w:rFonts w:eastAsia="MS Gothic"/>
      <w:b/>
      <w:bCs/>
      <w:color w:val="365F91"/>
      <w:sz w:val="28"/>
      <w:szCs w:val="26"/>
    </w:rPr>
  </w:style>
  <w:style w:type="paragraph" w:customStyle="1" w:styleId="Titlu11">
    <w:name w:val="Titlu 11"/>
    <w:basedOn w:val="Normal"/>
    <w:next w:val="Normal"/>
    <w:unhideWhenUsed/>
    <w:qFormat/>
    <w:rsid w:val="008E2B43"/>
    <w:pPr>
      <w:keepNext/>
      <w:keepLines/>
      <w:ind w:left="924" w:hanging="357"/>
      <w:outlineLvl w:val="2"/>
    </w:pPr>
    <w:rPr>
      <w:rFonts w:eastAsia="MS Gothic"/>
      <w:b/>
      <w:bCs/>
      <w:color w:val="4F81BD"/>
    </w:rPr>
  </w:style>
  <w:style w:type="table" w:customStyle="1" w:styleId="LightGrid-Accent51">
    <w:name w:val="Light Grid - Accent 51"/>
    <w:basedOn w:val="TableNormal"/>
    <w:next w:val="LightGrid-Accent5"/>
    <w:uiPriority w:val="62"/>
    <w:rsid w:val="008E2B43"/>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MS Gothic"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MS Gothic"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MS Gothic" w:hAnsi="Cambria" w:cs="Times New Roman"/>
        <w:b/>
        <w:bCs/>
      </w:rPr>
    </w:tblStylePr>
    <w:tblStylePr w:type="lastCol">
      <w:rPr>
        <w:rFonts w:ascii="Cambria" w:eastAsia="MS Gothic"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styleId="TableofFigures">
    <w:name w:val="table of figures"/>
    <w:basedOn w:val="Normal"/>
    <w:next w:val="Normal"/>
    <w:uiPriority w:val="99"/>
    <w:unhideWhenUsed/>
    <w:rsid w:val="00AC53A9"/>
    <w:pPr>
      <w:spacing w:after="0"/>
    </w:pPr>
  </w:style>
  <w:style w:type="table" w:customStyle="1" w:styleId="LightGrid-Accent11">
    <w:name w:val="Light Grid - Accent 11"/>
    <w:basedOn w:val="TableNormal"/>
    <w:uiPriority w:val="62"/>
    <w:rsid w:val="00A943EA"/>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TableGrid2">
    <w:name w:val="Table Grid2"/>
    <w:basedOn w:val="TableNormal"/>
    <w:next w:val="TableGrid"/>
    <w:uiPriority w:val="59"/>
    <w:rsid w:val="009C1C08"/>
    <w:rPr>
      <w:rFonts w:eastAsia="MS Mincho"/>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53729"/>
    <w:rPr>
      <w:rFonts w:eastAsia="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rsid w:val="007332E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1CaracterCharChar">
    <w:name w:val="Char Char Char Char Char Char Char Char Char Char Char Char Char Char1 Caracter Char Char"/>
    <w:basedOn w:val="Normal"/>
    <w:rsid w:val="007332EF"/>
    <w:pPr>
      <w:spacing w:before="0" w:after="0"/>
      <w:jc w:val="left"/>
    </w:pPr>
    <w:rPr>
      <w:rFonts w:ascii="Times New Roman" w:eastAsia="Times New Roman" w:hAnsi="Times New Roman"/>
      <w:sz w:val="24"/>
      <w:szCs w:val="24"/>
      <w:lang w:val="pl-PL" w:eastAsia="pl-PL"/>
    </w:rPr>
  </w:style>
  <w:style w:type="numbering" w:customStyle="1" w:styleId="Aucuneliste1">
    <w:name w:val="Aucune liste1"/>
    <w:next w:val="NoList"/>
    <w:uiPriority w:val="99"/>
    <w:semiHidden/>
    <w:unhideWhenUsed/>
    <w:rsid w:val="00043E36"/>
  </w:style>
  <w:style w:type="character" w:customStyle="1" w:styleId="Cmsor1Char">
    <w:name w:val="Címsor 1 Char"/>
    <w:rsid w:val="00043E36"/>
    <w:rPr>
      <w:rFonts w:cs="font228"/>
      <w:b/>
      <w:bCs/>
      <w:color w:val="FFFFFF"/>
      <w:sz w:val="36"/>
      <w:szCs w:val="28"/>
      <w:shd w:val="clear" w:color="auto" w:fill="4F6228"/>
      <w:lang w:val="en-US"/>
    </w:rPr>
  </w:style>
  <w:style w:type="character" w:customStyle="1" w:styleId="Cmsor2Char">
    <w:name w:val="Címsor 2 Char"/>
    <w:rsid w:val="00043E36"/>
    <w:rPr>
      <w:rFonts w:cs="font228"/>
      <w:b/>
      <w:bCs/>
      <w:color w:val="365F91"/>
      <w:sz w:val="28"/>
      <w:szCs w:val="26"/>
      <w:lang w:val="en-US"/>
    </w:rPr>
  </w:style>
  <w:style w:type="character" w:customStyle="1" w:styleId="Cmsor3Char">
    <w:name w:val="Címsor 3 Char"/>
    <w:rsid w:val="00043E36"/>
    <w:rPr>
      <w:rFonts w:cs="font228"/>
      <w:b/>
      <w:bCs/>
      <w:color w:val="4F81BD"/>
      <w:sz w:val="24"/>
      <w:lang w:val="en-US"/>
    </w:rPr>
  </w:style>
  <w:style w:type="character" w:customStyle="1" w:styleId="Cmsor4Char">
    <w:name w:val="Címsor 4 Char"/>
    <w:rsid w:val="00043E36"/>
    <w:rPr>
      <w:rFonts w:cs="font228"/>
      <w:bCs/>
      <w:i/>
      <w:iCs/>
      <w:sz w:val="18"/>
      <w:lang w:val="en-US"/>
    </w:rPr>
  </w:style>
  <w:style w:type="character" w:customStyle="1" w:styleId="Cmsor5Char">
    <w:name w:val="Címsor 5 Char"/>
    <w:rsid w:val="00043E36"/>
    <w:rPr>
      <w:rFonts w:cs="font228"/>
      <w:b/>
      <w:color w:val="0070C0"/>
      <w:sz w:val="24"/>
      <w:lang w:val="en-US"/>
    </w:rPr>
  </w:style>
  <w:style w:type="character" w:customStyle="1" w:styleId="Cmsor6Char">
    <w:name w:val="Címsor 6 Char"/>
    <w:rsid w:val="00043E36"/>
    <w:rPr>
      <w:rFonts w:ascii="Cambria" w:hAnsi="Cambria" w:cs="font228"/>
      <w:i/>
      <w:iCs/>
      <w:color w:val="243F60"/>
      <w:lang w:val="en-US"/>
    </w:rPr>
  </w:style>
  <w:style w:type="character" w:customStyle="1" w:styleId="CmChar">
    <w:name w:val="Cím Char"/>
    <w:rsid w:val="00043E36"/>
    <w:rPr>
      <w:rFonts w:cs="font228"/>
      <w:b/>
      <w:color w:val="365F91"/>
      <w:spacing w:val="5"/>
      <w:kern w:val="1"/>
      <w:sz w:val="72"/>
      <w:szCs w:val="52"/>
      <w:lang w:val="en-US"/>
    </w:rPr>
  </w:style>
  <w:style w:type="character" w:customStyle="1" w:styleId="AlcmChar">
    <w:name w:val="Alcím Char"/>
    <w:rsid w:val="00043E36"/>
    <w:rPr>
      <w:rFonts w:cs="font228"/>
      <w:i/>
      <w:iCs/>
      <w:color w:val="4F81BD"/>
      <w:spacing w:val="15"/>
      <w:sz w:val="44"/>
      <w:szCs w:val="24"/>
      <w:lang w:val="en-US"/>
    </w:rPr>
  </w:style>
  <w:style w:type="character" w:customStyle="1" w:styleId="Marquedecommentaire1">
    <w:name w:val="Marque de commentaire1"/>
    <w:rsid w:val="00043E36"/>
    <w:rPr>
      <w:sz w:val="16"/>
      <w:szCs w:val="16"/>
    </w:rPr>
  </w:style>
  <w:style w:type="character" w:customStyle="1" w:styleId="JegyzetszvegChar">
    <w:name w:val="Jegyzetszöveg Char"/>
    <w:rsid w:val="00043E36"/>
    <w:rPr>
      <w:sz w:val="20"/>
      <w:szCs w:val="20"/>
      <w:lang w:val="en-US"/>
    </w:rPr>
  </w:style>
  <w:style w:type="character" w:customStyle="1" w:styleId="MegjegyzstrgyaChar">
    <w:name w:val="Megjegyzés tárgya Char"/>
    <w:rsid w:val="00043E36"/>
    <w:rPr>
      <w:b/>
      <w:bCs/>
      <w:sz w:val="20"/>
      <w:szCs w:val="20"/>
      <w:lang w:val="en-US"/>
    </w:rPr>
  </w:style>
  <w:style w:type="character" w:customStyle="1" w:styleId="BuborkszvegChar">
    <w:name w:val="Buborékszöveg Char"/>
    <w:rsid w:val="00043E36"/>
    <w:rPr>
      <w:rFonts w:ascii="Tahoma" w:hAnsi="Tahoma" w:cs="Tahoma"/>
      <w:sz w:val="16"/>
      <w:szCs w:val="16"/>
      <w:lang w:val="en-US"/>
    </w:rPr>
  </w:style>
  <w:style w:type="character" w:customStyle="1" w:styleId="LbjegyzetszvegChar">
    <w:name w:val="Lábjegyzetszöveg Char"/>
    <w:rsid w:val="00043E36"/>
    <w:rPr>
      <w:i/>
      <w:sz w:val="18"/>
      <w:szCs w:val="24"/>
      <w:lang w:val="en-US"/>
    </w:rPr>
  </w:style>
  <w:style w:type="character" w:customStyle="1" w:styleId="Appelnotedebasdep1">
    <w:name w:val="Appel note de bas de p.1"/>
    <w:rsid w:val="00043E36"/>
    <w:rPr>
      <w:vertAlign w:val="superscript"/>
    </w:rPr>
  </w:style>
  <w:style w:type="character" w:customStyle="1" w:styleId="lfejChar">
    <w:name w:val="Élőfej Char"/>
    <w:rsid w:val="00043E36"/>
    <w:rPr>
      <w:lang w:val="en-US"/>
    </w:rPr>
  </w:style>
  <w:style w:type="character" w:customStyle="1" w:styleId="llbChar">
    <w:name w:val="Élőláb Char"/>
    <w:rsid w:val="00043E36"/>
    <w:rPr>
      <w:lang w:val="en-US"/>
    </w:rPr>
  </w:style>
  <w:style w:type="character" w:customStyle="1" w:styleId="SzvegtrzsChar">
    <w:name w:val="Szövegtörzs Char"/>
    <w:rsid w:val="00043E36"/>
    <w:rPr>
      <w:rFonts w:ascii="Times New Roman" w:eastAsia="Times New Roman" w:hAnsi="Times New Roman" w:cs="Calibri"/>
      <w:sz w:val="24"/>
      <w:szCs w:val="24"/>
      <w:lang w:val="ro-RO" w:eastAsia="ro-RO"/>
    </w:rPr>
  </w:style>
  <w:style w:type="character" w:customStyle="1" w:styleId="Szvegtrzs2Char">
    <w:name w:val="Szövegtörzs 2 Char"/>
    <w:rsid w:val="00043E36"/>
    <w:rPr>
      <w:rFonts w:ascii="Times New Roman" w:eastAsia="Times New Roman" w:hAnsi="Times New Roman" w:cs="Calibri"/>
      <w:b/>
      <w:bCs/>
      <w:sz w:val="24"/>
      <w:szCs w:val="24"/>
      <w:lang w:val="ro-RO" w:eastAsia="ro-RO"/>
    </w:rPr>
  </w:style>
  <w:style w:type="character" w:customStyle="1" w:styleId="Szvegtrzs3Char">
    <w:name w:val="Szövegtörzs 3 Char"/>
    <w:rsid w:val="00043E36"/>
    <w:rPr>
      <w:sz w:val="16"/>
      <w:szCs w:val="16"/>
      <w:lang w:val="en-US"/>
    </w:rPr>
  </w:style>
  <w:style w:type="character" w:customStyle="1" w:styleId="SzvegtrzsbehzssalChar">
    <w:name w:val="Szövegtörzs behúzással Char"/>
    <w:rsid w:val="00043E36"/>
    <w:rPr>
      <w:lang w:val="en-US"/>
    </w:rPr>
  </w:style>
  <w:style w:type="character" w:customStyle="1" w:styleId="Emphaseintense1">
    <w:name w:val="Emphase intense1"/>
    <w:rsid w:val="00043E36"/>
    <w:rPr>
      <w:b/>
      <w:bCs/>
      <w:i/>
      <w:iCs/>
      <w:color w:val="4F81BD"/>
    </w:rPr>
  </w:style>
  <w:style w:type="character" w:customStyle="1" w:styleId="Emphaseple1">
    <w:name w:val="Emphase pâle1"/>
    <w:rsid w:val="00043E36"/>
    <w:rPr>
      <w:rFonts w:ascii="Calibri" w:hAnsi="Calibri"/>
      <w:i/>
      <w:iCs/>
      <w:color w:val="00000A"/>
      <w:sz w:val="18"/>
    </w:rPr>
  </w:style>
  <w:style w:type="character" w:styleId="FollowedHyperlink">
    <w:name w:val="FollowedHyperlink"/>
    <w:semiHidden/>
    <w:rsid w:val="00043E36"/>
    <w:rPr>
      <w:color w:val="800080"/>
      <w:u w:val="single"/>
    </w:rPr>
  </w:style>
  <w:style w:type="character" w:customStyle="1" w:styleId="ListLabel1">
    <w:name w:val="ListLabel 1"/>
    <w:rsid w:val="00043E36"/>
    <w:rPr>
      <w:b/>
      <w:i w:val="0"/>
      <w:color w:val="FFFFFF"/>
      <w:sz w:val="36"/>
      <w:lang w:val="en-GB"/>
    </w:rPr>
  </w:style>
  <w:style w:type="character" w:customStyle="1" w:styleId="ListLabel2">
    <w:name w:val="ListLabel 2"/>
    <w:rsid w:val="00043E36"/>
    <w:rPr>
      <w:b/>
      <w:i w:val="0"/>
      <w:color w:val="365F91"/>
      <w:sz w:val="28"/>
    </w:rPr>
  </w:style>
  <w:style w:type="character" w:customStyle="1" w:styleId="ListLabel3">
    <w:name w:val="ListLabel 3"/>
    <w:rsid w:val="00043E36"/>
    <w:rPr>
      <w:b/>
      <w:i w:val="0"/>
      <w:color w:val="0070C0"/>
      <w:sz w:val="24"/>
    </w:rPr>
  </w:style>
  <w:style w:type="character" w:customStyle="1" w:styleId="ListLabel4">
    <w:name w:val="ListLabel 4"/>
    <w:rsid w:val="00043E36"/>
    <w:rPr>
      <w:rFonts w:cs="Courier New"/>
    </w:rPr>
  </w:style>
  <w:style w:type="character" w:styleId="EndnoteReference">
    <w:name w:val="endnote reference"/>
    <w:semiHidden/>
    <w:rsid w:val="00043E36"/>
    <w:rPr>
      <w:vertAlign w:val="superscript"/>
    </w:rPr>
  </w:style>
  <w:style w:type="character" w:customStyle="1" w:styleId="EndnoteCharacters">
    <w:name w:val="Endnote Characters"/>
    <w:rsid w:val="00043E36"/>
  </w:style>
  <w:style w:type="paragraph" w:customStyle="1" w:styleId="Heading">
    <w:name w:val="Heading"/>
    <w:basedOn w:val="Normal"/>
    <w:next w:val="BodyText"/>
    <w:rsid w:val="00043E36"/>
    <w:pPr>
      <w:keepNext/>
      <w:suppressAutoHyphens/>
      <w:spacing w:before="240" w:line="100" w:lineRule="atLeast"/>
    </w:pPr>
    <w:rPr>
      <w:rFonts w:ascii="Arial" w:eastAsia="Arial" w:hAnsi="Arial" w:cs="Lohit Hindi"/>
      <w:kern w:val="1"/>
      <w:sz w:val="28"/>
      <w:szCs w:val="28"/>
    </w:rPr>
  </w:style>
  <w:style w:type="paragraph" w:styleId="List">
    <w:name w:val="List"/>
    <w:basedOn w:val="BodyText"/>
    <w:semiHidden/>
    <w:rsid w:val="00043E36"/>
    <w:pPr>
      <w:spacing w:line="100" w:lineRule="atLeast"/>
    </w:pPr>
    <w:rPr>
      <w:rFonts w:cs="Lohit Hindi"/>
      <w:snapToGrid/>
      <w:kern w:val="1"/>
    </w:rPr>
  </w:style>
  <w:style w:type="paragraph" w:customStyle="1" w:styleId="ListParagraph2">
    <w:name w:val="List Paragraph2"/>
    <w:basedOn w:val="Normal"/>
    <w:rsid w:val="00043E36"/>
    <w:pPr>
      <w:numPr>
        <w:numId w:val="4"/>
      </w:numPr>
      <w:suppressAutoHyphens/>
      <w:spacing w:line="100" w:lineRule="atLeast"/>
    </w:pPr>
    <w:rPr>
      <w:rFonts w:eastAsia="Times New Roman"/>
      <w:kern w:val="1"/>
      <w:lang w:val="ro-RO" w:eastAsia="en-GB"/>
    </w:rPr>
  </w:style>
  <w:style w:type="paragraph" w:customStyle="1" w:styleId="Commentaire1">
    <w:name w:val="Commentaire1"/>
    <w:basedOn w:val="Normal"/>
    <w:rsid w:val="00043E36"/>
    <w:pPr>
      <w:suppressAutoHyphens/>
      <w:spacing w:line="100" w:lineRule="atLeast"/>
    </w:pPr>
    <w:rPr>
      <w:rFonts w:eastAsia="Arial" w:cs="Calibri"/>
      <w:kern w:val="1"/>
      <w:sz w:val="20"/>
      <w:szCs w:val="20"/>
    </w:rPr>
  </w:style>
  <w:style w:type="paragraph" w:customStyle="1" w:styleId="Objetducommentaire1">
    <w:name w:val="Objet du commentaire1"/>
    <w:basedOn w:val="Commentaire1"/>
    <w:rsid w:val="00043E36"/>
    <w:rPr>
      <w:b/>
      <w:bCs/>
    </w:rPr>
  </w:style>
  <w:style w:type="paragraph" w:customStyle="1" w:styleId="BalloonText1">
    <w:name w:val="Balloon Text1"/>
    <w:basedOn w:val="Normal"/>
    <w:rsid w:val="00043E36"/>
    <w:pPr>
      <w:suppressAutoHyphens/>
      <w:spacing w:after="0" w:line="100" w:lineRule="atLeast"/>
    </w:pPr>
    <w:rPr>
      <w:rFonts w:ascii="Tahoma" w:eastAsia="Arial" w:hAnsi="Tahoma" w:cs="Tahoma"/>
      <w:kern w:val="1"/>
      <w:sz w:val="16"/>
      <w:szCs w:val="16"/>
    </w:rPr>
  </w:style>
  <w:style w:type="paragraph" w:styleId="TOAHeading">
    <w:name w:val="toa heading"/>
    <w:basedOn w:val="Heading1"/>
    <w:semiHidden/>
    <w:rsid w:val="00043E36"/>
    <w:pPr>
      <w:pBdr>
        <w:top w:val="single" w:sz="4" w:space="1" w:color="808000"/>
        <w:left w:val="single" w:sz="4" w:space="4" w:color="808000"/>
        <w:bottom w:val="single" w:sz="4" w:space="1" w:color="808000"/>
        <w:right w:val="single" w:sz="4" w:space="4" w:color="808000"/>
      </w:pBdr>
      <w:tabs>
        <w:tab w:val="num" w:pos="0"/>
      </w:tabs>
      <w:suppressAutoHyphens/>
      <w:spacing w:line="100" w:lineRule="atLeast"/>
    </w:pPr>
    <w:rPr>
      <w:rFonts w:eastAsia="Arial" w:cs="font228"/>
      <w:kern w:val="1"/>
      <w:lang w:eastAsia="ja-JP"/>
    </w:rPr>
  </w:style>
  <w:style w:type="paragraph" w:customStyle="1" w:styleId="Notedebasdepage1">
    <w:name w:val="Note de bas de page1"/>
    <w:basedOn w:val="Normal"/>
    <w:rsid w:val="00043E36"/>
    <w:pPr>
      <w:suppressAutoHyphens/>
      <w:spacing w:before="0" w:after="0" w:line="100" w:lineRule="atLeast"/>
    </w:pPr>
    <w:rPr>
      <w:rFonts w:eastAsia="Arial" w:cs="Calibri"/>
      <w:i/>
      <w:kern w:val="1"/>
      <w:sz w:val="18"/>
      <w:szCs w:val="24"/>
    </w:rPr>
  </w:style>
  <w:style w:type="paragraph" w:customStyle="1" w:styleId="Revision1">
    <w:name w:val="Revision1"/>
    <w:rsid w:val="00043E36"/>
    <w:pPr>
      <w:suppressAutoHyphens/>
      <w:spacing w:line="100" w:lineRule="atLeast"/>
    </w:pPr>
    <w:rPr>
      <w:rFonts w:eastAsia="Arial" w:cs="Calibri"/>
      <w:kern w:val="1"/>
      <w:sz w:val="22"/>
      <w:szCs w:val="22"/>
      <w:lang w:val="en-US" w:eastAsia="en-US"/>
    </w:rPr>
  </w:style>
  <w:style w:type="paragraph" w:customStyle="1" w:styleId="Lgende1">
    <w:name w:val="Légende1"/>
    <w:basedOn w:val="Normal"/>
    <w:rsid w:val="00043E36"/>
    <w:pPr>
      <w:suppressAutoHyphens/>
      <w:spacing w:before="0" w:after="0" w:line="100" w:lineRule="atLeast"/>
      <w:jc w:val="center"/>
    </w:pPr>
    <w:rPr>
      <w:rFonts w:eastAsia="Times New Roman" w:cs="Calibri"/>
      <w:i/>
      <w:iCs/>
      <w:color w:val="0070C0"/>
      <w:kern w:val="1"/>
      <w:sz w:val="20"/>
      <w:szCs w:val="24"/>
      <w:lang w:val="ro-RO" w:eastAsia="ro-RO"/>
    </w:rPr>
  </w:style>
  <w:style w:type="paragraph" w:customStyle="1" w:styleId="Tabledesillustrations1">
    <w:name w:val="Table des illustrations1"/>
    <w:basedOn w:val="Normal"/>
    <w:rsid w:val="00043E36"/>
    <w:pPr>
      <w:suppressAutoHyphens/>
      <w:spacing w:after="0" w:line="100" w:lineRule="atLeast"/>
    </w:pPr>
    <w:rPr>
      <w:rFonts w:eastAsia="Arial" w:cs="Calibri"/>
      <w:kern w:val="1"/>
    </w:rPr>
  </w:style>
  <w:style w:type="paragraph" w:customStyle="1" w:styleId="FrameContents">
    <w:name w:val="Frame Contents"/>
    <w:basedOn w:val="BodyText"/>
    <w:rsid w:val="00043E36"/>
    <w:pPr>
      <w:spacing w:line="100" w:lineRule="atLeast"/>
    </w:pPr>
    <w:rPr>
      <w:snapToGrid/>
      <w:kern w:val="1"/>
    </w:rPr>
  </w:style>
  <w:style w:type="paragraph" w:styleId="TOC4">
    <w:name w:val="toc 4"/>
    <w:basedOn w:val="Normal"/>
    <w:next w:val="Normal"/>
    <w:autoRedefine/>
    <w:uiPriority w:val="39"/>
    <w:unhideWhenUsed/>
    <w:rsid w:val="00AA4C82"/>
    <w:pPr>
      <w:spacing w:before="0" w:after="100" w:line="276" w:lineRule="auto"/>
      <w:ind w:left="660"/>
      <w:jc w:val="left"/>
    </w:pPr>
    <w:rPr>
      <w:rFonts w:asciiTheme="minorHAnsi" w:eastAsiaTheme="minorEastAsia" w:hAnsiTheme="minorHAnsi" w:cstheme="minorBidi"/>
      <w:lang w:val="fr-FR" w:eastAsia="fr-FR"/>
    </w:rPr>
  </w:style>
  <w:style w:type="paragraph" w:styleId="TOC5">
    <w:name w:val="toc 5"/>
    <w:basedOn w:val="Normal"/>
    <w:next w:val="Normal"/>
    <w:autoRedefine/>
    <w:uiPriority w:val="39"/>
    <w:unhideWhenUsed/>
    <w:rsid w:val="00AA4C82"/>
    <w:pPr>
      <w:spacing w:before="0" w:after="100" w:line="276" w:lineRule="auto"/>
      <w:ind w:left="880"/>
      <w:jc w:val="left"/>
    </w:pPr>
    <w:rPr>
      <w:rFonts w:asciiTheme="minorHAnsi" w:eastAsiaTheme="minorEastAsia" w:hAnsiTheme="minorHAnsi" w:cstheme="minorBidi"/>
      <w:lang w:val="fr-FR" w:eastAsia="fr-FR"/>
    </w:rPr>
  </w:style>
  <w:style w:type="paragraph" w:styleId="TOC6">
    <w:name w:val="toc 6"/>
    <w:basedOn w:val="Normal"/>
    <w:next w:val="Normal"/>
    <w:autoRedefine/>
    <w:uiPriority w:val="39"/>
    <w:unhideWhenUsed/>
    <w:rsid w:val="00AA4C82"/>
    <w:pPr>
      <w:spacing w:before="0" w:after="100" w:line="276" w:lineRule="auto"/>
      <w:ind w:left="1100"/>
      <w:jc w:val="left"/>
    </w:pPr>
    <w:rPr>
      <w:rFonts w:asciiTheme="minorHAnsi" w:eastAsiaTheme="minorEastAsia" w:hAnsiTheme="minorHAnsi" w:cstheme="minorBidi"/>
      <w:lang w:val="fr-FR" w:eastAsia="fr-FR"/>
    </w:rPr>
  </w:style>
  <w:style w:type="paragraph" w:styleId="TOC7">
    <w:name w:val="toc 7"/>
    <w:basedOn w:val="Normal"/>
    <w:next w:val="Normal"/>
    <w:autoRedefine/>
    <w:uiPriority w:val="39"/>
    <w:unhideWhenUsed/>
    <w:rsid w:val="00AA4C82"/>
    <w:pPr>
      <w:spacing w:before="0" w:after="100" w:line="276" w:lineRule="auto"/>
      <w:ind w:left="1320"/>
      <w:jc w:val="left"/>
    </w:pPr>
    <w:rPr>
      <w:rFonts w:asciiTheme="minorHAnsi" w:eastAsiaTheme="minorEastAsia" w:hAnsiTheme="minorHAnsi" w:cstheme="minorBidi"/>
      <w:lang w:val="fr-FR" w:eastAsia="fr-FR"/>
    </w:rPr>
  </w:style>
  <w:style w:type="paragraph" w:styleId="TOC8">
    <w:name w:val="toc 8"/>
    <w:basedOn w:val="Normal"/>
    <w:next w:val="Normal"/>
    <w:autoRedefine/>
    <w:uiPriority w:val="39"/>
    <w:unhideWhenUsed/>
    <w:rsid w:val="00AA4C82"/>
    <w:pPr>
      <w:spacing w:before="0" w:after="100" w:line="276" w:lineRule="auto"/>
      <w:ind w:left="1540"/>
      <w:jc w:val="left"/>
    </w:pPr>
    <w:rPr>
      <w:rFonts w:asciiTheme="minorHAnsi" w:eastAsiaTheme="minorEastAsia" w:hAnsiTheme="minorHAnsi" w:cstheme="minorBidi"/>
      <w:lang w:val="fr-FR" w:eastAsia="fr-FR"/>
    </w:rPr>
  </w:style>
  <w:style w:type="paragraph" w:styleId="TOC9">
    <w:name w:val="toc 9"/>
    <w:basedOn w:val="Normal"/>
    <w:next w:val="Normal"/>
    <w:autoRedefine/>
    <w:uiPriority w:val="39"/>
    <w:unhideWhenUsed/>
    <w:rsid w:val="00AA4C82"/>
    <w:pPr>
      <w:spacing w:before="0" w:after="100" w:line="276" w:lineRule="auto"/>
      <w:ind w:left="1760"/>
      <w:jc w:val="left"/>
    </w:pPr>
    <w:rPr>
      <w:rFonts w:asciiTheme="minorHAnsi" w:eastAsiaTheme="minorEastAsia" w:hAnsiTheme="minorHAnsi" w:cstheme="minorBidi"/>
      <w:lang w:val="fr-FR" w:eastAsia="fr-FR"/>
    </w:rPr>
  </w:style>
  <w:style w:type="character" w:customStyle="1" w:styleId="highlight">
    <w:name w:val="highlight"/>
    <w:basedOn w:val="DefaultParagraphFont"/>
    <w:rsid w:val="001310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footer" w:uiPriority="0"/>
    <w:lsdException w:name="caption" w:uiPriority="0" w:qFormat="1"/>
    <w:lsdException w:name="endnote reference" w:uiPriority="0"/>
    <w:lsdException w:name="toa heading" w:uiPriority="0"/>
    <w:lsdException w:name="List"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CAA"/>
    <w:pPr>
      <w:spacing w:before="120" w:after="120"/>
      <w:jc w:val="both"/>
    </w:pPr>
    <w:rPr>
      <w:sz w:val="22"/>
      <w:szCs w:val="22"/>
      <w:lang w:val="en-US" w:eastAsia="en-US"/>
    </w:rPr>
  </w:style>
  <w:style w:type="paragraph" w:styleId="Heading1">
    <w:name w:val="heading 1"/>
    <w:basedOn w:val="Normal"/>
    <w:next w:val="Normal"/>
    <w:link w:val="Heading1Char"/>
    <w:qFormat/>
    <w:rsid w:val="001B4D8E"/>
    <w:pPr>
      <w:keepNext/>
      <w:keepLines/>
      <w:numPr>
        <w:numId w:val="1"/>
      </w:numPr>
      <w:pBdr>
        <w:top w:val="single" w:sz="4" w:space="1" w:color="4F6228"/>
        <w:left w:val="single" w:sz="4" w:space="4" w:color="4F6228"/>
        <w:bottom w:val="single" w:sz="4" w:space="1" w:color="4F6228"/>
        <w:right w:val="single" w:sz="4" w:space="4" w:color="4F6228"/>
      </w:pBdr>
      <w:shd w:val="clear" w:color="auto" w:fill="4F6228"/>
      <w:spacing w:before="240" w:after="360"/>
      <w:outlineLvl w:val="0"/>
    </w:pPr>
    <w:rPr>
      <w:rFonts w:eastAsia="Times New Roman"/>
      <w:b/>
      <w:bCs/>
      <w:color w:val="FFFFFF"/>
      <w:sz w:val="36"/>
      <w:szCs w:val="28"/>
    </w:rPr>
  </w:style>
  <w:style w:type="paragraph" w:styleId="Heading2">
    <w:name w:val="heading 2"/>
    <w:aliases w:val="Sub-capitol"/>
    <w:basedOn w:val="Normal"/>
    <w:next w:val="Normal"/>
    <w:link w:val="Heading2Char"/>
    <w:unhideWhenUsed/>
    <w:qFormat/>
    <w:rsid w:val="003F34AF"/>
    <w:pPr>
      <w:keepNext/>
      <w:keepLines/>
      <w:numPr>
        <w:numId w:val="5"/>
      </w:numPr>
      <w:spacing w:before="240" w:after="240"/>
      <w:outlineLvl w:val="1"/>
    </w:pPr>
    <w:rPr>
      <w:rFonts w:eastAsia="Times New Roman"/>
      <w:b/>
      <w:bCs/>
      <w:color w:val="365F91"/>
      <w:sz w:val="28"/>
      <w:szCs w:val="26"/>
    </w:rPr>
  </w:style>
  <w:style w:type="paragraph" w:styleId="Heading3">
    <w:name w:val="heading 3"/>
    <w:aliases w:val="Titlu 1"/>
    <w:basedOn w:val="Normal"/>
    <w:next w:val="Normal"/>
    <w:link w:val="Heading3Char"/>
    <w:uiPriority w:val="9"/>
    <w:unhideWhenUsed/>
    <w:qFormat/>
    <w:rsid w:val="00474B13"/>
    <w:pPr>
      <w:keepNext/>
      <w:keepLines/>
      <w:numPr>
        <w:numId w:val="2"/>
      </w:numPr>
      <w:ind w:left="924" w:hanging="357"/>
      <w:outlineLvl w:val="2"/>
    </w:pPr>
    <w:rPr>
      <w:rFonts w:eastAsia="Times New Roman"/>
      <w:b/>
      <w:bCs/>
      <w:color w:val="4F81BD"/>
      <w:sz w:val="24"/>
    </w:rPr>
  </w:style>
  <w:style w:type="paragraph" w:styleId="Heading4">
    <w:name w:val="heading 4"/>
    <w:aliases w:val="Sub-text tabel"/>
    <w:basedOn w:val="Normal"/>
    <w:next w:val="Normal"/>
    <w:link w:val="Heading4Char"/>
    <w:unhideWhenUsed/>
    <w:qFormat/>
    <w:rsid w:val="0060464C"/>
    <w:pPr>
      <w:keepNext/>
      <w:keepLines/>
      <w:spacing w:before="0" w:after="0"/>
      <w:jc w:val="right"/>
      <w:outlineLvl w:val="3"/>
    </w:pPr>
    <w:rPr>
      <w:rFonts w:eastAsia="Times New Roman"/>
      <w:bCs/>
      <w:i/>
      <w:iCs/>
      <w:sz w:val="18"/>
    </w:rPr>
  </w:style>
  <w:style w:type="paragraph" w:styleId="Heading5">
    <w:name w:val="heading 5"/>
    <w:aliases w:val="Sub-titlu 1"/>
    <w:basedOn w:val="Normal"/>
    <w:next w:val="Normal"/>
    <w:link w:val="Heading5Char"/>
    <w:unhideWhenUsed/>
    <w:qFormat/>
    <w:rsid w:val="00FF2C0B"/>
    <w:pPr>
      <w:keepNext/>
      <w:keepLines/>
      <w:ind w:left="680"/>
      <w:outlineLvl w:val="4"/>
    </w:pPr>
    <w:rPr>
      <w:rFonts w:eastAsia="Times New Roman"/>
      <w:b/>
      <w:color w:val="0070C0"/>
      <w:sz w:val="24"/>
    </w:rPr>
  </w:style>
  <w:style w:type="paragraph" w:styleId="Heading6">
    <w:name w:val="heading 6"/>
    <w:basedOn w:val="Normal"/>
    <w:next w:val="Normal"/>
    <w:link w:val="Heading6Char"/>
    <w:unhideWhenUsed/>
    <w:qFormat/>
    <w:rsid w:val="00385FDB"/>
    <w:pPr>
      <w:keepNext/>
      <w:keepLines/>
      <w:spacing w:before="200" w:after="0"/>
      <w:outlineLvl w:val="5"/>
    </w:pPr>
    <w:rPr>
      <w:rFonts w:ascii="Cambria" w:eastAsia="Times New Roman"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6B6F"/>
    <w:pPr>
      <w:numPr>
        <w:numId w:val="3"/>
      </w:numPr>
      <w:ind w:left="1208" w:hanging="357"/>
    </w:pPr>
    <w:rPr>
      <w:rFonts w:eastAsia="Times New Roman"/>
      <w:lang w:val="ro-RO" w:eastAsia="en-GB"/>
    </w:rPr>
  </w:style>
  <w:style w:type="paragraph" w:styleId="Title">
    <w:name w:val="Title"/>
    <w:basedOn w:val="Normal"/>
    <w:next w:val="Normal"/>
    <w:link w:val="TitleChar"/>
    <w:qFormat/>
    <w:rsid w:val="0041338F"/>
    <w:pPr>
      <w:spacing w:before="480" w:after="480"/>
      <w:jc w:val="center"/>
    </w:pPr>
    <w:rPr>
      <w:rFonts w:asciiTheme="minorHAnsi" w:eastAsia="Times New Roman" w:hAnsiTheme="minorHAnsi"/>
      <w:b/>
      <w:color w:val="365F91"/>
      <w:spacing w:val="5"/>
      <w:kern w:val="28"/>
      <w:sz w:val="72"/>
      <w:szCs w:val="52"/>
    </w:rPr>
  </w:style>
  <w:style w:type="character" w:customStyle="1" w:styleId="TitleChar">
    <w:name w:val="Title Char"/>
    <w:link w:val="Title"/>
    <w:rsid w:val="0041338F"/>
    <w:rPr>
      <w:rFonts w:asciiTheme="minorHAnsi" w:eastAsia="Times New Roman" w:hAnsiTheme="minorHAnsi"/>
      <w:b/>
      <w:color w:val="365F91"/>
      <w:spacing w:val="5"/>
      <w:kern w:val="28"/>
      <w:sz w:val="72"/>
      <w:szCs w:val="52"/>
      <w:lang w:val="en-US" w:eastAsia="en-US"/>
    </w:rPr>
  </w:style>
  <w:style w:type="paragraph" w:styleId="Subtitle">
    <w:name w:val="Subtitle"/>
    <w:basedOn w:val="Normal"/>
    <w:next w:val="Normal"/>
    <w:link w:val="SubtitleChar"/>
    <w:qFormat/>
    <w:rsid w:val="00EF361A"/>
    <w:pPr>
      <w:numPr>
        <w:ilvl w:val="1"/>
      </w:numPr>
      <w:jc w:val="center"/>
    </w:pPr>
    <w:rPr>
      <w:rFonts w:eastAsia="Times New Roman"/>
      <w:i/>
      <w:iCs/>
      <w:color w:val="4F81BD"/>
      <w:spacing w:val="15"/>
      <w:sz w:val="44"/>
      <w:szCs w:val="24"/>
    </w:rPr>
  </w:style>
  <w:style w:type="character" w:customStyle="1" w:styleId="SubtitleChar">
    <w:name w:val="Subtitle Char"/>
    <w:link w:val="Subtitle"/>
    <w:rsid w:val="00EF361A"/>
    <w:rPr>
      <w:rFonts w:eastAsia="Times New Roman" w:cs="Times New Roman"/>
      <w:i/>
      <w:iCs/>
      <w:color w:val="4F81BD"/>
      <w:spacing w:val="15"/>
      <w:sz w:val="44"/>
      <w:szCs w:val="24"/>
    </w:rPr>
  </w:style>
  <w:style w:type="character" w:customStyle="1" w:styleId="Heading1Char">
    <w:name w:val="Heading 1 Char"/>
    <w:link w:val="Heading1"/>
    <w:rsid w:val="001B4D8E"/>
    <w:rPr>
      <w:rFonts w:eastAsia="Times New Roman"/>
      <w:b/>
      <w:bCs/>
      <w:color w:val="FFFFFF"/>
      <w:sz w:val="36"/>
      <w:szCs w:val="28"/>
      <w:shd w:val="clear" w:color="auto" w:fill="4F6228"/>
      <w:lang w:val="en-US" w:eastAsia="en-US"/>
    </w:rPr>
  </w:style>
  <w:style w:type="character" w:customStyle="1" w:styleId="Heading2Char">
    <w:name w:val="Heading 2 Char"/>
    <w:aliases w:val="Sub-capitol Char"/>
    <w:link w:val="Heading2"/>
    <w:rsid w:val="003F34AF"/>
    <w:rPr>
      <w:rFonts w:eastAsia="Times New Roman"/>
      <w:b/>
      <w:bCs/>
      <w:color w:val="365F91"/>
      <w:sz w:val="28"/>
      <w:szCs w:val="26"/>
      <w:lang w:val="en-US" w:eastAsia="en-US"/>
    </w:rPr>
  </w:style>
  <w:style w:type="table" w:styleId="TableGrid">
    <w:name w:val="Table Grid"/>
    <w:basedOn w:val="TableNormal"/>
    <w:rsid w:val="00886B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5">
    <w:name w:val="Light List Accent 5"/>
    <w:basedOn w:val="TableNormal"/>
    <w:uiPriority w:val="61"/>
    <w:rsid w:val="00886B40"/>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MediumGrid2-Accent5">
    <w:name w:val="Medium Grid 2 Accent 5"/>
    <w:basedOn w:val="TableNormal"/>
    <w:uiPriority w:val="68"/>
    <w:rsid w:val="00886B40"/>
    <w:rPr>
      <w:rFonts w:ascii="Cambria" w:eastAsia="Times New Roman" w:hAnsi="Cambria"/>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3-Accent5">
    <w:name w:val="Medium Grid 3 Accent 5"/>
    <w:basedOn w:val="TableNormal"/>
    <w:uiPriority w:val="69"/>
    <w:rsid w:val="00886B40"/>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paragraph" w:styleId="NormalWeb">
    <w:name w:val="Normal (Web)"/>
    <w:basedOn w:val="Normal"/>
    <w:unhideWhenUsed/>
    <w:rsid w:val="00BD24BA"/>
    <w:pPr>
      <w:spacing w:before="100" w:beforeAutospacing="1" w:after="100" w:afterAutospacing="1"/>
    </w:pPr>
    <w:rPr>
      <w:rFonts w:ascii="Times New Roman" w:eastAsia="Times New Roman" w:hAnsi="Times New Roman"/>
      <w:sz w:val="24"/>
      <w:szCs w:val="24"/>
    </w:rPr>
  </w:style>
  <w:style w:type="character" w:styleId="CommentReference">
    <w:name w:val="annotation reference"/>
    <w:uiPriority w:val="99"/>
    <w:semiHidden/>
    <w:unhideWhenUsed/>
    <w:rsid w:val="00692481"/>
    <w:rPr>
      <w:sz w:val="16"/>
      <w:szCs w:val="16"/>
    </w:rPr>
  </w:style>
  <w:style w:type="paragraph" w:styleId="CommentText">
    <w:name w:val="annotation text"/>
    <w:basedOn w:val="Normal"/>
    <w:link w:val="CommentTextChar"/>
    <w:uiPriority w:val="99"/>
    <w:semiHidden/>
    <w:unhideWhenUsed/>
    <w:rsid w:val="00692481"/>
    <w:rPr>
      <w:sz w:val="20"/>
      <w:szCs w:val="20"/>
    </w:rPr>
  </w:style>
  <w:style w:type="character" w:customStyle="1" w:styleId="CommentTextChar">
    <w:name w:val="Comment Text Char"/>
    <w:link w:val="CommentText"/>
    <w:uiPriority w:val="99"/>
    <w:semiHidden/>
    <w:rsid w:val="00692481"/>
    <w:rPr>
      <w:sz w:val="20"/>
      <w:szCs w:val="20"/>
    </w:rPr>
  </w:style>
  <w:style w:type="paragraph" w:styleId="CommentSubject">
    <w:name w:val="annotation subject"/>
    <w:basedOn w:val="CommentText"/>
    <w:next w:val="CommentText"/>
    <w:link w:val="CommentSubjectChar"/>
    <w:uiPriority w:val="99"/>
    <w:semiHidden/>
    <w:unhideWhenUsed/>
    <w:rsid w:val="00692481"/>
    <w:rPr>
      <w:b/>
      <w:bCs/>
    </w:rPr>
  </w:style>
  <w:style w:type="character" w:customStyle="1" w:styleId="CommentSubjectChar">
    <w:name w:val="Comment Subject Char"/>
    <w:link w:val="CommentSubject"/>
    <w:uiPriority w:val="99"/>
    <w:semiHidden/>
    <w:rsid w:val="00692481"/>
    <w:rPr>
      <w:b/>
      <w:bCs/>
      <w:sz w:val="20"/>
      <w:szCs w:val="20"/>
    </w:rPr>
  </w:style>
  <w:style w:type="paragraph" w:styleId="BalloonText">
    <w:name w:val="Balloon Text"/>
    <w:basedOn w:val="Normal"/>
    <w:link w:val="BalloonTextChar"/>
    <w:uiPriority w:val="99"/>
    <w:semiHidden/>
    <w:unhideWhenUsed/>
    <w:rsid w:val="00692481"/>
    <w:pPr>
      <w:spacing w:after="0"/>
    </w:pPr>
    <w:rPr>
      <w:rFonts w:ascii="Tahoma" w:hAnsi="Tahoma" w:cs="Tahoma"/>
      <w:sz w:val="16"/>
      <w:szCs w:val="16"/>
    </w:rPr>
  </w:style>
  <w:style w:type="character" w:customStyle="1" w:styleId="BalloonTextChar">
    <w:name w:val="Balloon Text Char"/>
    <w:link w:val="BalloonText"/>
    <w:uiPriority w:val="99"/>
    <w:semiHidden/>
    <w:rsid w:val="00692481"/>
    <w:rPr>
      <w:rFonts w:ascii="Tahoma" w:hAnsi="Tahoma" w:cs="Tahoma"/>
      <w:sz w:val="16"/>
      <w:szCs w:val="16"/>
    </w:rPr>
  </w:style>
  <w:style w:type="paragraph" w:styleId="TOCHeading">
    <w:name w:val="TOC Heading"/>
    <w:basedOn w:val="Heading1"/>
    <w:next w:val="Normal"/>
    <w:uiPriority w:val="39"/>
    <w:semiHidden/>
    <w:unhideWhenUsed/>
    <w:qFormat/>
    <w:rsid w:val="00C01AEE"/>
    <w:pPr>
      <w:outlineLvl w:val="9"/>
    </w:pPr>
    <w:rPr>
      <w:lang w:eastAsia="ja-JP"/>
    </w:rPr>
  </w:style>
  <w:style w:type="paragraph" w:styleId="TOC1">
    <w:name w:val="toc 1"/>
    <w:basedOn w:val="Normal"/>
    <w:next w:val="Normal"/>
    <w:autoRedefine/>
    <w:uiPriority w:val="39"/>
    <w:unhideWhenUsed/>
    <w:rsid w:val="00C10BBF"/>
    <w:pPr>
      <w:tabs>
        <w:tab w:val="left" w:pos="440"/>
        <w:tab w:val="right" w:leader="dot" w:pos="9350"/>
      </w:tabs>
      <w:spacing w:after="100"/>
    </w:pPr>
  </w:style>
  <w:style w:type="character" w:styleId="Hyperlink">
    <w:name w:val="Hyperlink"/>
    <w:uiPriority w:val="99"/>
    <w:unhideWhenUsed/>
    <w:rsid w:val="00C01AEE"/>
    <w:rPr>
      <w:color w:val="0000FF"/>
      <w:u w:val="single"/>
    </w:rPr>
  </w:style>
  <w:style w:type="character" w:customStyle="1" w:styleId="Heading3Char">
    <w:name w:val="Heading 3 Char"/>
    <w:aliases w:val="Titlu 1 Char"/>
    <w:link w:val="Heading3"/>
    <w:uiPriority w:val="9"/>
    <w:rsid w:val="00474B13"/>
    <w:rPr>
      <w:rFonts w:eastAsia="Times New Roman"/>
      <w:b/>
      <w:bCs/>
      <w:color w:val="4F81BD"/>
      <w:sz w:val="24"/>
      <w:szCs w:val="22"/>
      <w:lang w:val="en-US" w:eastAsia="en-US"/>
    </w:rPr>
  </w:style>
  <w:style w:type="character" w:customStyle="1" w:styleId="Heading4Char">
    <w:name w:val="Heading 4 Char"/>
    <w:aliases w:val="Sub-text tabel Char"/>
    <w:link w:val="Heading4"/>
    <w:rsid w:val="0060464C"/>
    <w:rPr>
      <w:rFonts w:eastAsia="Times New Roman" w:cs="Times New Roman"/>
      <w:bCs/>
      <w:i/>
      <w:iCs/>
      <w:sz w:val="18"/>
    </w:rPr>
  </w:style>
  <w:style w:type="character" w:customStyle="1" w:styleId="Heading5Char">
    <w:name w:val="Heading 5 Char"/>
    <w:aliases w:val="Sub-titlu 1 Char"/>
    <w:link w:val="Heading5"/>
    <w:rsid w:val="00FF2C0B"/>
    <w:rPr>
      <w:rFonts w:eastAsia="Times New Roman" w:cs="Times New Roman"/>
      <w:b/>
      <w:color w:val="0070C0"/>
      <w:sz w:val="24"/>
    </w:rPr>
  </w:style>
  <w:style w:type="paragraph" w:styleId="FootnoteText">
    <w:name w:val="footnote text"/>
    <w:aliases w:val="Fußnotentextf,single space,Fußnote,-E Fußnotentext,Fußnotentext Ursprung,Podrozdział,Footnote Text Char Char,FOOTNOTES,fn,Sprotna opomba - besedilo Znak1,Sprotna opomba - besedilo Znak Znak2,stile 1,Footnot,Footnote1,Podrozdzia3"/>
    <w:basedOn w:val="Normal"/>
    <w:link w:val="FootnoteTextChar"/>
    <w:uiPriority w:val="99"/>
    <w:unhideWhenUsed/>
    <w:qFormat/>
    <w:rsid w:val="00B06992"/>
    <w:pPr>
      <w:spacing w:before="0" w:after="0"/>
    </w:pPr>
    <w:rPr>
      <w:i/>
      <w:sz w:val="18"/>
      <w:szCs w:val="24"/>
    </w:rPr>
  </w:style>
  <w:style w:type="character" w:customStyle="1" w:styleId="FootnoteTextChar">
    <w:name w:val="Footnote Text Char"/>
    <w:aliases w:val="Fußnotentextf Char,single space Char,Fußnote Char,-E Fußnotentext Char,Fußnotentext Ursprung Char,Podrozdział Char,Footnote Text Char Char Char,FOOTNOTES Char,fn Char,Sprotna opomba - besedilo Znak1 Char,stile 1 Char,Footnot Char"/>
    <w:link w:val="FootnoteText"/>
    <w:uiPriority w:val="99"/>
    <w:rsid w:val="00B06992"/>
    <w:rPr>
      <w:i/>
      <w:sz w:val="18"/>
      <w:szCs w:val="24"/>
    </w:rPr>
  </w:style>
  <w:style w:type="character" w:styleId="FootnoteReference">
    <w:name w:val="footnote reference"/>
    <w:aliases w:val="-E Fußnotenzeichen,Heading 6 Char1,Footnote2,Footnote symbol,Fussnota,ftref,Appel note de bas de p,SUPERS,Nota,(NECG) Footnote Reference,Voetnootverwijzing,Footnote Reference Superscript,BVI fnr,Lábjegyzet-hivatkozás"/>
    <w:uiPriority w:val="99"/>
    <w:unhideWhenUsed/>
    <w:rsid w:val="005963A4"/>
    <w:rPr>
      <w:vertAlign w:val="superscript"/>
    </w:rPr>
  </w:style>
  <w:style w:type="table" w:customStyle="1" w:styleId="MediumGrid11">
    <w:name w:val="Medium Grid 11"/>
    <w:basedOn w:val="TableNormal"/>
    <w:uiPriority w:val="67"/>
    <w:rsid w:val="003E5A9F"/>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Header">
    <w:name w:val="header"/>
    <w:basedOn w:val="Normal"/>
    <w:link w:val="HeaderChar"/>
    <w:unhideWhenUsed/>
    <w:rsid w:val="00AC609F"/>
    <w:pPr>
      <w:tabs>
        <w:tab w:val="center" w:pos="4153"/>
        <w:tab w:val="right" w:pos="8306"/>
      </w:tabs>
      <w:spacing w:after="0"/>
    </w:pPr>
  </w:style>
  <w:style w:type="character" w:customStyle="1" w:styleId="HeaderChar">
    <w:name w:val="Header Char"/>
    <w:basedOn w:val="DefaultParagraphFont"/>
    <w:link w:val="Header"/>
    <w:rsid w:val="00AC609F"/>
  </w:style>
  <w:style w:type="paragraph" w:styleId="Footer">
    <w:name w:val="footer"/>
    <w:basedOn w:val="Normal"/>
    <w:link w:val="FooterChar"/>
    <w:unhideWhenUsed/>
    <w:rsid w:val="00AC609F"/>
    <w:pPr>
      <w:tabs>
        <w:tab w:val="center" w:pos="4153"/>
        <w:tab w:val="right" w:pos="8306"/>
      </w:tabs>
      <w:spacing w:after="0"/>
    </w:pPr>
  </w:style>
  <w:style w:type="character" w:customStyle="1" w:styleId="FooterChar">
    <w:name w:val="Footer Char"/>
    <w:basedOn w:val="DefaultParagraphFont"/>
    <w:link w:val="Footer"/>
    <w:rsid w:val="00AC609F"/>
  </w:style>
  <w:style w:type="table" w:customStyle="1" w:styleId="TableGrid1">
    <w:name w:val="Table Grid1"/>
    <w:basedOn w:val="TableNormal"/>
    <w:next w:val="TableGrid"/>
    <w:uiPriority w:val="59"/>
    <w:rsid w:val="00A75D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uiPriority w:val="39"/>
    <w:unhideWhenUsed/>
    <w:rsid w:val="000E1285"/>
    <w:pPr>
      <w:spacing w:after="100"/>
      <w:ind w:left="220"/>
    </w:pPr>
  </w:style>
  <w:style w:type="paragraph" w:styleId="TOC3">
    <w:name w:val="toc 3"/>
    <w:basedOn w:val="Normal"/>
    <w:next w:val="Normal"/>
    <w:autoRedefine/>
    <w:uiPriority w:val="39"/>
    <w:unhideWhenUsed/>
    <w:rsid w:val="000E1285"/>
    <w:pPr>
      <w:spacing w:after="100"/>
      <w:ind w:left="440"/>
    </w:pPr>
  </w:style>
  <w:style w:type="table" w:styleId="MediumGrid3-Accent1">
    <w:name w:val="Medium Grid 3 Accent 1"/>
    <w:basedOn w:val="TableNormal"/>
    <w:uiPriority w:val="69"/>
    <w:rsid w:val="00266B8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Revision">
    <w:name w:val="Revision"/>
    <w:hidden/>
    <w:uiPriority w:val="99"/>
    <w:semiHidden/>
    <w:rsid w:val="005F137B"/>
    <w:rPr>
      <w:sz w:val="22"/>
      <w:szCs w:val="22"/>
      <w:lang w:val="en-US" w:eastAsia="en-US"/>
    </w:rPr>
  </w:style>
  <w:style w:type="paragraph" w:styleId="BodyText">
    <w:name w:val="Body Text"/>
    <w:basedOn w:val="Normal"/>
    <w:link w:val="BodyTextChar"/>
    <w:semiHidden/>
    <w:rsid w:val="001E7D2C"/>
    <w:pPr>
      <w:suppressAutoHyphens/>
      <w:spacing w:before="0" w:after="0"/>
    </w:pPr>
    <w:rPr>
      <w:rFonts w:ascii="Times New Roman" w:eastAsia="Times New Roman" w:hAnsi="Times New Roman" w:cs="Calibri"/>
      <w:snapToGrid w:val="0"/>
      <w:sz w:val="24"/>
      <w:szCs w:val="24"/>
      <w:lang w:val="ro-RO" w:eastAsia="ro-RO"/>
    </w:rPr>
  </w:style>
  <w:style w:type="character" w:customStyle="1" w:styleId="BodyTextChar">
    <w:name w:val="Body Text Char"/>
    <w:link w:val="BodyText"/>
    <w:semiHidden/>
    <w:rsid w:val="001E7D2C"/>
    <w:rPr>
      <w:rFonts w:ascii="Times New Roman" w:eastAsia="Times New Roman" w:hAnsi="Times New Roman" w:cs="Calibri"/>
      <w:snapToGrid/>
      <w:sz w:val="24"/>
      <w:szCs w:val="24"/>
      <w:lang w:val="ro-RO" w:eastAsia="ro-RO"/>
    </w:rPr>
  </w:style>
  <w:style w:type="character" w:styleId="Strong">
    <w:name w:val="Strong"/>
    <w:qFormat/>
    <w:rsid w:val="001E7D2C"/>
    <w:rPr>
      <w:rFonts w:cs="Times New Roman"/>
      <w:b/>
    </w:rPr>
  </w:style>
  <w:style w:type="paragraph" w:styleId="BodyText2">
    <w:name w:val="Body Text 2"/>
    <w:basedOn w:val="Normal"/>
    <w:link w:val="BodyText2Char"/>
    <w:rsid w:val="001E7D2C"/>
    <w:pPr>
      <w:suppressAutoHyphens/>
      <w:spacing w:before="0"/>
      <w:jc w:val="left"/>
    </w:pPr>
    <w:rPr>
      <w:rFonts w:ascii="Times New Roman" w:eastAsia="Times New Roman" w:hAnsi="Times New Roman" w:cs="Calibri"/>
      <w:b/>
      <w:bCs/>
      <w:snapToGrid w:val="0"/>
      <w:sz w:val="24"/>
      <w:szCs w:val="24"/>
      <w:lang w:val="ro-RO" w:eastAsia="ro-RO"/>
    </w:rPr>
  </w:style>
  <w:style w:type="character" w:customStyle="1" w:styleId="BodyText2Char">
    <w:name w:val="Body Text 2 Char"/>
    <w:link w:val="BodyText2"/>
    <w:rsid w:val="001E7D2C"/>
    <w:rPr>
      <w:rFonts w:ascii="Times New Roman" w:eastAsia="Times New Roman" w:hAnsi="Times New Roman" w:cs="Calibri"/>
      <w:b/>
      <w:bCs/>
      <w:snapToGrid/>
      <w:sz w:val="24"/>
      <w:szCs w:val="24"/>
      <w:lang w:val="ro-RO" w:eastAsia="ro-RO"/>
    </w:rPr>
  </w:style>
  <w:style w:type="character" w:customStyle="1" w:styleId="longtext">
    <w:name w:val="long_text"/>
    <w:rsid w:val="001E7D2C"/>
  </w:style>
  <w:style w:type="character" w:customStyle="1" w:styleId="tw4winMark">
    <w:name w:val="tw4winMark"/>
    <w:rsid w:val="001E7D2C"/>
    <w:rPr>
      <w:rFonts w:ascii="Courier New" w:hAnsi="Courier New"/>
      <w:vanish/>
      <w:color w:val="800080"/>
      <w:sz w:val="24"/>
      <w:vertAlign w:val="subscript"/>
    </w:rPr>
  </w:style>
  <w:style w:type="table" w:styleId="LightGrid-Accent5">
    <w:name w:val="Light Grid Accent 5"/>
    <w:basedOn w:val="TableNormal"/>
    <w:uiPriority w:val="62"/>
    <w:rsid w:val="001E7D2C"/>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styleId="BodyText3">
    <w:name w:val="Body Text 3"/>
    <w:basedOn w:val="Normal"/>
    <w:link w:val="BodyText3Char"/>
    <w:unhideWhenUsed/>
    <w:rsid w:val="001E7D2C"/>
    <w:pPr>
      <w:spacing w:before="0" w:line="276" w:lineRule="auto"/>
      <w:jc w:val="left"/>
    </w:pPr>
    <w:rPr>
      <w:sz w:val="16"/>
      <w:szCs w:val="16"/>
    </w:rPr>
  </w:style>
  <w:style w:type="character" w:customStyle="1" w:styleId="BodyText3Char">
    <w:name w:val="Body Text 3 Char"/>
    <w:link w:val="BodyText3"/>
    <w:rsid w:val="001E7D2C"/>
    <w:rPr>
      <w:sz w:val="16"/>
      <w:szCs w:val="16"/>
    </w:rPr>
  </w:style>
  <w:style w:type="paragraph" w:customStyle="1" w:styleId="Default">
    <w:name w:val="Default"/>
    <w:rsid w:val="00B61C58"/>
    <w:pPr>
      <w:autoSpaceDE w:val="0"/>
      <w:autoSpaceDN w:val="0"/>
      <w:adjustRightInd w:val="0"/>
    </w:pPr>
    <w:rPr>
      <w:rFonts w:eastAsia="Times New Roman" w:cs="Calibri"/>
      <w:snapToGrid w:val="0"/>
      <w:color w:val="000000"/>
      <w:sz w:val="24"/>
      <w:szCs w:val="24"/>
      <w:lang w:val="ro-RO" w:eastAsia="ro-RO"/>
    </w:rPr>
  </w:style>
  <w:style w:type="paragraph" w:styleId="BodyTextIndent">
    <w:name w:val="Body Text Indent"/>
    <w:basedOn w:val="Normal"/>
    <w:link w:val="BodyTextIndentChar"/>
    <w:unhideWhenUsed/>
    <w:rsid w:val="00333CBE"/>
    <w:pPr>
      <w:ind w:left="283"/>
    </w:pPr>
  </w:style>
  <w:style w:type="character" w:customStyle="1" w:styleId="BodyTextIndentChar">
    <w:name w:val="Body Text Indent Char"/>
    <w:basedOn w:val="DefaultParagraphFont"/>
    <w:link w:val="BodyTextIndent"/>
    <w:rsid w:val="00333CBE"/>
  </w:style>
  <w:style w:type="paragraph" w:styleId="Caption">
    <w:name w:val="caption"/>
    <w:basedOn w:val="Normal"/>
    <w:next w:val="Normal"/>
    <w:qFormat/>
    <w:rsid w:val="00947408"/>
    <w:pPr>
      <w:spacing w:before="0" w:after="0"/>
      <w:jc w:val="center"/>
    </w:pPr>
    <w:rPr>
      <w:rFonts w:eastAsia="Times New Roman" w:cs="Calibri"/>
      <w:i/>
      <w:iCs/>
      <w:snapToGrid w:val="0"/>
      <w:color w:val="0070C0"/>
      <w:sz w:val="20"/>
      <w:szCs w:val="24"/>
      <w:lang w:val="ro-RO" w:eastAsia="ro-RO"/>
    </w:rPr>
  </w:style>
  <w:style w:type="character" w:styleId="IntenseEmphasis">
    <w:name w:val="Intense Emphasis"/>
    <w:uiPriority w:val="21"/>
    <w:qFormat/>
    <w:rsid w:val="00EF1781"/>
    <w:rPr>
      <w:b/>
      <w:bCs/>
      <w:i/>
      <w:iCs/>
      <w:color w:val="4F81BD"/>
    </w:rPr>
  </w:style>
  <w:style w:type="character" w:styleId="SubtleEmphasis">
    <w:name w:val="Subtle Emphasis"/>
    <w:uiPriority w:val="19"/>
    <w:qFormat/>
    <w:rsid w:val="00B275E1"/>
    <w:rPr>
      <w:rFonts w:ascii="Calibri" w:hAnsi="Calibri"/>
      <w:i/>
      <w:iCs/>
      <w:color w:val="auto"/>
      <w:sz w:val="18"/>
    </w:rPr>
  </w:style>
  <w:style w:type="character" w:customStyle="1" w:styleId="ds71">
    <w:name w:val="ds71"/>
    <w:rsid w:val="00B275E1"/>
    <w:rPr>
      <w:rFonts w:ascii="Helvetica" w:hAnsi="Helvetica" w:hint="default"/>
      <w:sz w:val="21"/>
      <w:szCs w:val="21"/>
    </w:rPr>
  </w:style>
  <w:style w:type="character" w:styleId="Emphasis">
    <w:name w:val="Emphasis"/>
    <w:qFormat/>
    <w:rsid w:val="0060464C"/>
    <w:rPr>
      <w:i/>
      <w:iCs/>
    </w:rPr>
  </w:style>
  <w:style w:type="character" w:customStyle="1" w:styleId="Heading6Char">
    <w:name w:val="Heading 6 Char"/>
    <w:link w:val="Heading6"/>
    <w:rsid w:val="00385FDB"/>
    <w:rPr>
      <w:rFonts w:ascii="Cambria" w:eastAsia="Times New Roman" w:hAnsi="Cambria" w:cs="Times New Roman"/>
      <w:i/>
      <w:iCs/>
      <w:color w:val="243F60"/>
    </w:rPr>
  </w:style>
  <w:style w:type="paragraph" w:customStyle="1" w:styleId="ListParagraph1">
    <w:name w:val="List Paragraph1"/>
    <w:basedOn w:val="Normal"/>
    <w:rsid w:val="00984963"/>
    <w:pPr>
      <w:spacing w:before="0" w:after="0" w:line="276" w:lineRule="auto"/>
      <w:ind w:left="720"/>
      <w:jc w:val="left"/>
    </w:pPr>
    <w:rPr>
      <w:rFonts w:cs="Arial"/>
      <w:szCs w:val="20"/>
      <w:lang w:val="hu-HU" w:eastAsia="hu-HU"/>
    </w:rPr>
  </w:style>
  <w:style w:type="paragraph" w:customStyle="1" w:styleId="FootnoteText1">
    <w:name w:val="Footnote Text1"/>
    <w:basedOn w:val="Normal"/>
    <w:rsid w:val="00984963"/>
    <w:pPr>
      <w:spacing w:before="0" w:after="0" w:line="240" w:lineRule="atLeast"/>
      <w:jc w:val="left"/>
    </w:pPr>
    <w:rPr>
      <w:rFonts w:ascii="Times New Roman" w:eastAsia="Times New Roman" w:hAnsi="Times New Roman" w:cs="Arial"/>
      <w:sz w:val="20"/>
      <w:szCs w:val="20"/>
      <w:lang w:val="hu-HU" w:eastAsia="hu-HU"/>
    </w:rPr>
  </w:style>
  <w:style w:type="character" w:customStyle="1" w:styleId="FootnoteCharacters">
    <w:name w:val="Footnote Characters"/>
    <w:rsid w:val="00FF2C0B"/>
    <w:rPr>
      <w:vertAlign w:val="superscript"/>
    </w:rPr>
  </w:style>
  <w:style w:type="character" w:customStyle="1" w:styleId="WW-FootnoteCharacters">
    <w:name w:val="WW-Footnote Characters"/>
    <w:rsid w:val="00FF2C0B"/>
    <w:rPr>
      <w:vertAlign w:val="superscript"/>
    </w:rPr>
  </w:style>
  <w:style w:type="paragraph" w:customStyle="1" w:styleId="Index">
    <w:name w:val="Index"/>
    <w:basedOn w:val="Normal"/>
    <w:rsid w:val="00FF2C0B"/>
    <w:pPr>
      <w:suppressLineNumbers/>
      <w:suppressAutoHyphens/>
      <w:spacing w:before="0" w:after="0"/>
      <w:jc w:val="left"/>
    </w:pPr>
    <w:rPr>
      <w:rFonts w:ascii="Times New Roman" w:eastAsia="Times New Roman" w:hAnsi="Times New Roman" w:cs="Calibri"/>
      <w:snapToGrid w:val="0"/>
      <w:sz w:val="24"/>
      <w:szCs w:val="24"/>
      <w:lang w:val="ro-RO" w:eastAsia="ro-RO"/>
    </w:rPr>
  </w:style>
  <w:style w:type="paragraph" w:customStyle="1" w:styleId="WW-Default">
    <w:name w:val="WW-Default"/>
    <w:rsid w:val="00FF2C0B"/>
    <w:pPr>
      <w:suppressAutoHyphens/>
      <w:autoSpaceDE w:val="0"/>
    </w:pPr>
    <w:rPr>
      <w:rFonts w:ascii="Arial" w:eastAsia="Times New Roman" w:hAnsi="Arial" w:cs="Arial"/>
      <w:snapToGrid w:val="0"/>
      <w:color w:val="000000"/>
      <w:sz w:val="24"/>
      <w:szCs w:val="24"/>
      <w:lang w:val="en-US" w:eastAsia="ro-RO"/>
    </w:rPr>
  </w:style>
  <w:style w:type="paragraph" w:customStyle="1" w:styleId="style10">
    <w:name w:val="style10"/>
    <w:basedOn w:val="Normal"/>
    <w:rsid w:val="00FF2C0B"/>
    <w:pPr>
      <w:spacing w:before="280" w:after="280"/>
      <w:jc w:val="left"/>
    </w:pPr>
    <w:rPr>
      <w:rFonts w:ascii="Times New Roman" w:eastAsia="Times New Roman" w:hAnsi="Times New Roman" w:cs="Calibri"/>
      <w:snapToGrid w:val="0"/>
      <w:sz w:val="24"/>
      <w:szCs w:val="24"/>
      <w:lang w:eastAsia="ro-RO"/>
    </w:rPr>
  </w:style>
  <w:style w:type="character" w:customStyle="1" w:styleId="apple-converted-space">
    <w:name w:val="apple-converted-space"/>
    <w:basedOn w:val="DefaultParagraphFont"/>
    <w:rsid w:val="00FF2C0B"/>
  </w:style>
  <w:style w:type="paragraph" w:customStyle="1" w:styleId="Sub-capitol1">
    <w:name w:val="Sub-capitol1"/>
    <w:basedOn w:val="Normal"/>
    <w:next w:val="Normal"/>
    <w:uiPriority w:val="9"/>
    <w:unhideWhenUsed/>
    <w:qFormat/>
    <w:rsid w:val="008E2B43"/>
    <w:pPr>
      <w:keepNext/>
      <w:keepLines/>
      <w:spacing w:before="240" w:after="240"/>
      <w:ind w:left="757" w:hanging="360"/>
      <w:outlineLvl w:val="1"/>
    </w:pPr>
    <w:rPr>
      <w:rFonts w:eastAsia="MS Gothic"/>
      <w:b/>
      <w:bCs/>
      <w:color w:val="365F91"/>
      <w:sz w:val="28"/>
      <w:szCs w:val="26"/>
    </w:rPr>
  </w:style>
  <w:style w:type="paragraph" w:customStyle="1" w:styleId="Titlu11">
    <w:name w:val="Titlu 11"/>
    <w:basedOn w:val="Normal"/>
    <w:next w:val="Normal"/>
    <w:unhideWhenUsed/>
    <w:qFormat/>
    <w:rsid w:val="008E2B43"/>
    <w:pPr>
      <w:keepNext/>
      <w:keepLines/>
      <w:ind w:left="924" w:hanging="357"/>
      <w:outlineLvl w:val="2"/>
    </w:pPr>
    <w:rPr>
      <w:rFonts w:eastAsia="MS Gothic"/>
      <w:b/>
      <w:bCs/>
      <w:color w:val="4F81BD"/>
    </w:rPr>
  </w:style>
  <w:style w:type="table" w:customStyle="1" w:styleId="LightGrid-Accent51">
    <w:name w:val="Light Grid - Accent 51"/>
    <w:basedOn w:val="TableNormal"/>
    <w:next w:val="LightGrid-Accent5"/>
    <w:uiPriority w:val="62"/>
    <w:rsid w:val="008E2B43"/>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Cambria" w:eastAsia="MS Gothic"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MS Gothic"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MS Gothic" w:hAnsi="Cambria" w:cs="Times New Roman"/>
        <w:b/>
        <w:bCs/>
      </w:rPr>
    </w:tblStylePr>
    <w:tblStylePr w:type="lastCol">
      <w:rPr>
        <w:rFonts w:ascii="Cambria" w:eastAsia="MS Gothic"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styleId="TableofFigures">
    <w:name w:val="table of figures"/>
    <w:basedOn w:val="Normal"/>
    <w:next w:val="Normal"/>
    <w:uiPriority w:val="99"/>
    <w:unhideWhenUsed/>
    <w:rsid w:val="00AC53A9"/>
    <w:pPr>
      <w:spacing w:after="0"/>
    </w:pPr>
  </w:style>
  <w:style w:type="table" w:customStyle="1" w:styleId="LightGrid-Accent11">
    <w:name w:val="Light Grid - Accent 11"/>
    <w:basedOn w:val="TableNormal"/>
    <w:uiPriority w:val="62"/>
    <w:rsid w:val="00A943EA"/>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TableGrid2">
    <w:name w:val="Table Grid2"/>
    <w:basedOn w:val="TableNormal"/>
    <w:next w:val="TableGrid"/>
    <w:uiPriority w:val="59"/>
    <w:rsid w:val="009C1C08"/>
    <w:rPr>
      <w:rFonts w:eastAsia="MS Mincho"/>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053729"/>
    <w:rPr>
      <w:rFonts w:eastAsia="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rsid w:val="007332E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1CaracterCharChar">
    <w:name w:val="Char Char Char Char Char Char Char Char Char Char Char Char Char Char1 Caracter Char Char"/>
    <w:basedOn w:val="Normal"/>
    <w:rsid w:val="007332EF"/>
    <w:pPr>
      <w:spacing w:before="0" w:after="0"/>
      <w:jc w:val="left"/>
    </w:pPr>
    <w:rPr>
      <w:rFonts w:ascii="Times New Roman" w:eastAsia="Times New Roman" w:hAnsi="Times New Roman"/>
      <w:sz w:val="24"/>
      <w:szCs w:val="24"/>
      <w:lang w:val="pl-PL" w:eastAsia="pl-PL"/>
    </w:rPr>
  </w:style>
  <w:style w:type="numbering" w:customStyle="1" w:styleId="Aucuneliste1">
    <w:name w:val="Aucune liste1"/>
    <w:next w:val="NoList"/>
    <w:uiPriority w:val="99"/>
    <w:semiHidden/>
    <w:unhideWhenUsed/>
    <w:rsid w:val="00043E36"/>
  </w:style>
  <w:style w:type="character" w:customStyle="1" w:styleId="Cmsor1Char">
    <w:name w:val="Címsor 1 Char"/>
    <w:rsid w:val="00043E36"/>
    <w:rPr>
      <w:rFonts w:cs="font228"/>
      <w:b/>
      <w:bCs/>
      <w:color w:val="FFFFFF"/>
      <w:sz w:val="36"/>
      <w:szCs w:val="28"/>
      <w:shd w:val="clear" w:color="auto" w:fill="4F6228"/>
      <w:lang w:val="en-US"/>
    </w:rPr>
  </w:style>
  <w:style w:type="character" w:customStyle="1" w:styleId="Cmsor2Char">
    <w:name w:val="Címsor 2 Char"/>
    <w:rsid w:val="00043E36"/>
    <w:rPr>
      <w:rFonts w:cs="font228"/>
      <w:b/>
      <w:bCs/>
      <w:color w:val="365F91"/>
      <w:sz w:val="28"/>
      <w:szCs w:val="26"/>
      <w:lang w:val="en-US"/>
    </w:rPr>
  </w:style>
  <w:style w:type="character" w:customStyle="1" w:styleId="Cmsor3Char">
    <w:name w:val="Címsor 3 Char"/>
    <w:rsid w:val="00043E36"/>
    <w:rPr>
      <w:rFonts w:cs="font228"/>
      <w:b/>
      <w:bCs/>
      <w:color w:val="4F81BD"/>
      <w:sz w:val="24"/>
      <w:lang w:val="en-US"/>
    </w:rPr>
  </w:style>
  <w:style w:type="character" w:customStyle="1" w:styleId="Cmsor4Char">
    <w:name w:val="Címsor 4 Char"/>
    <w:rsid w:val="00043E36"/>
    <w:rPr>
      <w:rFonts w:cs="font228"/>
      <w:bCs/>
      <w:i/>
      <w:iCs/>
      <w:sz w:val="18"/>
      <w:lang w:val="en-US"/>
    </w:rPr>
  </w:style>
  <w:style w:type="character" w:customStyle="1" w:styleId="Cmsor5Char">
    <w:name w:val="Címsor 5 Char"/>
    <w:rsid w:val="00043E36"/>
    <w:rPr>
      <w:rFonts w:cs="font228"/>
      <w:b/>
      <w:color w:val="0070C0"/>
      <w:sz w:val="24"/>
      <w:lang w:val="en-US"/>
    </w:rPr>
  </w:style>
  <w:style w:type="character" w:customStyle="1" w:styleId="Cmsor6Char">
    <w:name w:val="Címsor 6 Char"/>
    <w:rsid w:val="00043E36"/>
    <w:rPr>
      <w:rFonts w:ascii="Cambria" w:hAnsi="Cambria" w:cs="font228"/>
      <w:i/>
      <w:iCs/>
      <w:color w:val="243F60"/>
      <w:lang w:val="en-US"/>
    </w:rPr>
  </w:style>
  <w:style w:type="character" w:customStyle="1" w:styleId="CmChar">
    <w:name w:val="Cím Char"/>
    <w:rsid w:val="00043E36"/>
    <w:rPr>
      <w:rFonts w:cs="font228"/>
      <w:b/>
      <w:color w:val="365F91"/>
      <w:spacing w:val="5"/>
      <w:kern w:val="1"/>
      <w:sz w:val="72"/>
      <w:szCs w:val="52"/>
      <w:lang w:val="en-US"/>
    </w:rPr>
  </w:style>
  <w:style w:type="character" w:customStyle="1" w:styleId="AlcmChar">
    <w:name w:val="Alcím Char"/>
    <w:rsid w:val="00043E36"/>
    <w:rPr>
      <w:rFonts w:cs="font228"/>
      <w:i/>
      <w:iCs/>
      <w:color w:val="4F81BD"/>
      <w:spacing w:val="15"/>
      <w:sz w:val="44"/>
      <w:szCs w:val="24"/>
      <w:lang w:val="en-US"/>
    </w:rPr>
  </w:style>
  <w:style w:type="character" w:customStyle="1" w:styleId="Marquedecommentaire1">
    <w:name w:val="Marque de commentaire1"/>
    <w:rsid w:val="00043E36"/>
    <w:rPr>
      <w:sz w:val="16"/>
      <w:szCs w:val="16"/>
    </w:rPr>
  </w:style>
  <w:style w:type="character" w:customStyle="1" w:styleId="JegyzetszvegChar">
    <w:name w:val="Jegyzetszöveg Char"/>
    <w:rsid w:val="00043E36"/>
    <w:rPr>
      <w:sz w:val="20"/>
      <w:szCs w:val="20"/>
      <w:lang w:val="en-US"/>
    </w:rPr>
  </w:style>
  <w:style w:type="character" w:customStyle="1" w:styleId="MegjegyzstrgyaChar">
    <w:name w:val="Megjegyzés tárgya Char"/>
    <w:rsid w:val="00043E36"/>
    <w:rPr>
      <w:b/>
      <w:bCs/>
      <w:sz w:val="20"/>
      <w:szCs w:val="20"/>
      <w:lang w:val="en-US"/>
    </w:rPr>
  </w:style>
  <w:style w:type="character" w:customStyle="1" w:styleId="BuborkszvegChar">
    <w:name w:val="Buborékszöveg Char"/>
    <w:rsid w:val="00043E36"/>
    <w:rPr>
      <w:rFonts w:ascii="Tahoma" w:hAnsi="Tahoma" w:cs="Tahoma"/>
      <w:sz w:val="16"/>
      <w:szCs w:val="16"/>
      <w:lang w:val="en-US"/>
    </w:rPr>
  </w:style>
  <w:style w:type="character" w:customStyle="1" w:styleId="LbjegyzetszvegChar">
    <w:name w:val="Lábjegyzetszöveg Char"/>
    <w:rsid w:val="00043E36"/>
    <w:rPr>
      <w:i/>
      <w:sz w:val="18"/>
      <w:szCs w:val="24"/>
      <w:lang w:val="en-US"/>
    </w:rPr>
  </w:style>
  <w:style w:type="character" w:customStyle="1" w:styleId="Appelnotedebasdep1">
    <w:name w:val="Appel note de bas de p.1"/>
    <w:rsid w:val="00043E36"/>
    <w:rPr>
      <w:vertAlign w:val="superscript"/>
    </w:rPr>
  </w:style>
  <w:style w:type="character" w:customStyle="1" w:styleId="lfejChar">
    <w:name w:val="Élőfej Char"/>
    <w:rsid w:val="00043E36"/>
    <w:rPr>
      <w:lang w:val="en-US"/>
    </w:rPr>
  </w:style>
  <w:style w:type="character" w:customStyle="1" w:styleId="llbChar">
    <w:name w:val="Élőláb Char"/>
    <w:rsid w:val="00043E36"/>
    <w:rPr>
      <w:lang w:val="en-US"/>
    </w:rPr>
  </w:style>
  <w:style w:type="character" w:customStyle="1" w:styleId="SzvegtrzsChar">
    <w:name w:val="Szövegtörzs Char"/>
    <w:rsid w:val="00043E36"/>
    <w:rPr>
      <w:rFonts w:ascii="Times New Roman" w:eastAsia="Times New Roman" w:hAnsi="Times New Roman" w:cs="Calibri"/>
      <w:sz w:val="24"/>
      <w:szCs w:val="24"/>
      <w:lang w:val="ro-RO" w:eastAsia="ro-RO"/>
    </w:rPr>
  </w:style>
  <w:style w:type="character" w:customStyle="1" w:styleId="Szvegtrzs2Char">
    <w:name w:val="Szövegtörzs 2 Char"/>
    <w:rsid w:val="00043E36"/>
    <w:rPr>
      <w:rFonts w:ascii="Times New Roman" w:eastAsia="Times New Roman" w:hAnsi="Times New Roman" w:cs="Calibri"/>
      <w:b/>
      <w:bCs/>
      <w:sz w:val="24"/>
      <w:szCs w:val="24"/>
      <w:lang w:val="ro-RO" w:eastAsia="ro-RO"/>
    </w:rPr>
  </w:style>
  <w:style w:type="character" w:customStyle="1" w:styleId="Szvegtrzs3Char">
    <w:name w:val="Szövegtörzs 3 Char"/>
    <w:rsid w:val="00043E36"/>
    <w:rPr>
      <w:sz w:val="16"/>
      <w:szCs w:val="16"/>
      <w:lang w:val="en-US"/>
    </w:rPr>
  </w:style>
  <w:style w:type="character" w:customStyle="1" w:styleId="SzvegtrzsbehzssalChar">
    <w:name w:val="Szövegtörzs behúzással Char"/>
    <w:rsid w:val="00043E36"/>
    <w:rPr>
      <w:lang w:val="en-US"/>
    </w:rPr>
  </w:style>
  <w:style w:type="character" w:customStyle="1" w:styleId="Emphaseintense1">
    <w:name w:val="Emphase intense1"/>
    <w:rsid w:val="00043E36"/>
    <w:rPr>
      <w:b/>
      <w:bCs/>
      <w:i/>
      <w:iCs/>
      <w:color w:val="4F81BD"/>
    </w:rPr>
  </w:style>
  <w:style w:type="character" w:customStyle="1" w:styleId="Emphaseple1">
    <w:name w:val="Emphase pâle1"/>
    <w:rsid w:val="00043E36"/>
    <w:rPr>
      <w:rFonts w:ascii="Calibri" w:hAnsi="Calibri"/>
      <w:i/>
      <w:iCs/>
      <w:color w:val="00000A"/>
      <w:sz w:val="18"/>
    </w:rPr>
  </w:style>
  <w:style w:type="character" w:styleId="FollowedHyperlink">
    <w:name w:val="FollowedHyperlink"/>
    <w:semiHidden/>
    <w:rsid w:val="00043E36"/>
    <w:rPr>
      <w:color w:val="800080"/>
      <w:u w:val="single"/>
    </w:rPr>
  </w:style>
  <w:style w:type="character" w:customStyle="1" w:styleId="ListLabel1">
    <w:name w:val="ListLabel 1"/>
    <w:rsid w:val="00043E36"/>
    <w:rPr>
      <w:b/>
      <w:i w:val="0"/>
      <w:color w:val="FFFFFF"/>
      <w:sz w:val="36"/>
      <w:lang w:val="en-GB"/>
    </w:rPr>
  </w:style>
  <w:style w:type="character" w:customStyle="1" w:styleId="ListLabel2">
    <w:name w:val="ListLabel 2"/>
    <w:rsid w:val="00043E36"/>
    <w:rPr>
      <w:b/>
      <w:i w:val="0"/>
      <w:color w:val="365F91"/>
      <w:sz w:val="28"/>
    </w:rPr>
  </w:style>
  <w:style w:type="character" w:customStyle="1" w:styleId="ListLabel3">
    <w:name w:val="ListLabel 3"/>
    <w:rsid w:val="00043E36"/>
    <w:rPr>
      <w:b/>
      <w:i w:val="0"/>
      <w:color w:val="0070C0"/>
      <w:sz w:val="24"/>
    </w:rPr>
  </w:style>
  <w:style w:type="character" w:customStyle="1" w:styleId="ListLabel4">
    <w:name w:val="ListLabel 4"/>
    <w:rsid w:val="00043E36"/>
    <w:rPr>
      <w:rFonts w:cs="Courier New"/>
    </w:rPr>
  </w:style>
  <w:style w:type="character" w:styleId="EndnoteReference">
    <w:name w:val="endnote reference"/>
    <w:semiHidden/>
    <w:rsid w:val="00043E36"/>
    <w:rPr>
      <w:vertAlign w:val="superscript"/>
    </w:rPr>
  </w:style>
  <w:style w:type="character" w:customStyle="1" w:styleId="EndnoteCharacters">
    <w:name w:val="Endnote Characters"/>
    <w:rsid w:val="00043E36"/>
  </w:style>
  <w:style w:type="paragraph" w:customStyle="1" w:styleId="Heading">
    <w:name w:val="Heading"/>
    <w:basedOn w:val="Normal"/>
    <w:next w:val="BodyText"/>
    <w:rsid w:val="00043E36"/>
    <w:pPr>
      <w:keepNext/>
      <w:suppressAutoHyphens/>
      <w:spacing w:before="240" w:line="100" w:lineRule="atLeast"/>
    </w:pPr>
    <w:rPr>
      <w:rFonts w:ascii="Arial" w:eastAsia="Arial" w:hAnsi="Arial" w:cs="Lohit Hindi"/>
      <w:kern w:val="1"/>
      <w:sz w:val="28"/>
      <w:szCs w:val="28"/>
    </w:rPr>
  </w:style>
  <w:style w:type="paragraph" w:styleId="List">
    <w:name w:val="List"/>
    <w:basedOn w:val="BodyText"/>
    <w:semiHidden/>
    <w:rsid w:val="00043E36"/>
    <w:pPr>
      <w:spacing w:line="100" w:lineRule="atLeast"/>
    </w:pPr>
    <w:rPr>
      <w:rFonts w:cs="Lohit Hindi"/>
      <w:snapToGrid/>
      <w:kern w:val="1"/>
    </w:rPr>
  </w:style>
  <w:style w:type="paragraph" w:customStyle="1" w:styleId="ListParagraph2">
    <w:name w:val="List Paragraph2"/>
    <w:basedOn w:val="Normal"/>
    <w:rsid w:val="00043E36"/>
    <w:pPr>
      <w:numPr>
        <w:numId w:val="4"/>
      </w:numPr>
      <w:suppressAutoHyphens/>
      <w:spacing w:line="100" w:lineRule="atLeast"/>
    </w:pPr>
    <w:rPr>
      <w:rFonts w:eastAsia="Times New Roman"/>
      <w:kern w:val="1"/>
      <w:lang w:val="ro-RO" w:eastAsia="en-GB"/>
    </w:rPr>
  </w:style>
  <w:style w:type="paragraph" w:customStyle="1" w:styleId="Commentaire1">
    <w:name w:val="Commentaire1"/>
    <w:basedOn w:val="Normal"/>
    <w:rsid w:val="00043E36"/>
    <w:pPr>
      <w:suppressAutoHyphens/>
      <w:spacing w:line="100" w:lineRule="atLeast"/>
    </w:pPr>
    <w:rPr>
      <w:rFonts w:eastAsia="Arial" w:cs="Calibri"/>
      <w:kern w:val="1"/>
      <w:sz w:val="20"/>
      <w:szCs w:val="20"/>
    </w:rPr>
  </w:style>
  <w:style w:type="paragraph" w:customStyle="1" w:styleId="Objetducommentaire1">
    <w:name w:val="Objet du commentaire1"/>
    <w:basedOn w:val="Commentaire1"/>
    <w:rsid w:val="00043E36"/>
    <w:rPr>
      <w:b/>
      <w:bCs/>
    </w:rPr>
  </w:style>
  <w:style w:type="paragraph" w:customStyle="1" w:styleId="BalloonText1">
    <w:name w:val="Balloon Text1"/>
    <w:basedOn w:val="Normal"/>
    <w:rsid w:val="00043E36"/>
    <w:pPr>
      <w:suppressAutoHyphens/>
      <w:spacing w:after="0" w:line="100" w:lineRule="atLeast"/>
    </w:pPr>
    <w:rPr>
      <w:rFonts w:ascii="Tahoma" w:eastAsia="Arial" w:hAnsi="Tahoma" w:cs="Tahoma"/>
      <w:kern w:val="1"/>
      <w:sz w:val="16"/>
      <w:szCs w:val="16"/>
    </w:rPr>
  </w:style>
  <w:style w:type="paragraph" w:styleId="TOAHeading">
    <w:name w:val="toa heading"/>
    <w:basedOn w:val="Heading1"/>
    <w:semiHidden/>
    <w:rsid w:val="00043E36"/>
    <w:pPr>
      <w:pBdr>
        <w:top w:val="single" w:sz="4" w:space="1" w:color="808000"/>
        <w:left w:val="single" w:sz="4" w:space="4" w:color="808000"/>
        <w:bottom w:val="single" w:sz="4" w:space="1" w:color="808000"/>
        <w:right w:val="single" w:sz="4" w:space="4" w:color="808000"/>
      </w:pBdr>
      <w:tabs>
        <w:tab w:val="num" w:pos="0"/>
      </w:tabs>
      <w:suppressAutoHyphens/>
      <w:spacing w:line="100" w:lineRule="atLeast"/>
    </w:pPr>
    <w:rPr>
      <w:rFonts w:eastAsia="Arial" w:cs="font228"/>
      <w:kern w:val="1"/>
      <w:lang w:eastAsia="ja-JP"/>
    </w:rPr>
  </w:style>
  <w:style w:type="paragraph" w:customStyle="1" w:styleId="Notedebasdepage1">
    <w:name w:val="Note de bas de page1"/>
    <w:basedOn w:val="Normal"/>
    <w:rsid w:val="00043E36"/>
    <w:pPr>
      <w:suppressAutoHyphens/>
      <w:spacing w:before="0" w:after="0" w:line="100" w:lineRule="atLeast"/>
    </w:pPr>
    <w:rPr>
      <w:rFonts w:eastAsia="Arial" w:cs="Calibri"/>
      <w:i/>
      <w:kern w:val="1"/>
      <w:sz w:val="18"/>
      <w:szCs w:val="24"/>
    </w:rPr>
  </w:style>
  <w:style w:type="paragraph" w:customStyle="1" w:styleId="Revision1">
    <w:name w:val="Revision1"/>
    <w:rsid w:val="00043E36"/>
    <w:pPr>
      <w:suppressAutoHyphens/>
      <w:spacing w:line="100" w:lineRule="atLeast"/>
    </w:pPr>
    <w:rPr>
      <w:rFonts w:eastAsia="Arial" w:cs="Calibri"/>
      <w:kern w:val="1"/>
      <w:sz w:val="22"/>
      <w:szCs w:val="22"/>
      <w:lang w:val="en-US" w:eastAsia="en-US"/>
    </w:rPr>
  </w:style>
  <w:style w:type="paragraph" w:customStyle="1" w:styleId="Lgende1">
    <w:name w:val="Légende1"/>
    <w:basedOn w:val="Normal"/>
    <w:rsid w:val="00043E36"/>
    <w:pPr>
      <w:suppressAutoHyphens/>
      <w:spacing w:before="0" w:after="0" w:line="100" w:lineRule="atLeast"/>
      <w:jc w:val="center"/>
    </w:pPr>
    <w:rPr>
      <w:rFonts w:eastAsia="Times New Roman" w:cs="Calibri"/>
      <w:i/>
      <w:iCs/>
      <w:color w:val="0070C0"/>
      <w:kern w:val="1"/>
      <w:sz w:val="20"/>
      <w:szCs w:val="24"/>
      <w:lang w:val="ro-RO" w:eastAsia="ro-RO"/>
    </w:rPr>
  </w:style>
  <w:style w:type="paragraph" w:customStyle="1" w:styleId="Tabledesillustrations1">
    <w:name w:val="Table des illustrations1"/>
    <w:basedOn w:val="Normal"/>
    <w:rsid w:val="00043E36"/>
    <w:pPr>
      <w:suppressAutoHyphens/>
      <w:spacing w:after="0" w:line="100" w:lineRule="atLeast"/>
    </w:pPr>
    <w:rPr>
      <w:rFonts w:eastAsia="Arial" w:cs="Calibri"/>
      <w:kern w:val="1"/>
    </w:rPr>
  </w:style>
  <w:style w:type="paragraph" w:customStyle="1" w:styleId="FrameContents">
    <w:name w:val="Frame Contents"/>
    <w:basedOn w:val="BodyText"/>
    <w:rsid w:val="00043E36"/>
    <w:pPr>
      <w:spacing w:line="100" w:lineRule="atLeast"/>
    </w:pPr>
    <w:rPr>
      <w:snapToGrid/>
      <w:kern w:val="1"/>
    </w:rPr>
  </w:style>
  <w:style w:type="paragraph" w:styleId="TOC4">
    <w:name w:val="toc 4"/>
    <w:basedOn w:val="Normal"/>
    <w:next w:val="Normal"/>
    <w:autoRedefine/>
    <w:uiPriority w:val="39"/>
    <w:unhideWhenUsed/>
    <w:rsid w:val="00AA4C82"/>
    <w:pPr>
      <w:spacing w:before="0" w:after="100" w:line="276" w:lineRule="auto"/>
      <w:ind w:left="660"/>
      <w:jc w:val="left"/>
    </w:pPr>
    <w:rPr>
      <w:rFonts w:asciiTheme="minorHAnsi" w:eastAsiaTheme="minorEastAsia" w:hAnsiTheme="minorHAnsi" w:cstheme="minorBidi"/>
      <w:lang w:val="fr-FR" w:eastAsia="fr-FR"/>
    </w:rPr>
  </w:style>
  <w:style w:type="paragraph" w:styleId="TOC5">
    <w:name w:val="toc 5"/>
    <w:basedOn w:val="Normal"/>
    <w:next w:val="Normal"/>
    <w:autoRedefine/>
    <w:uiPriority w:val="39"/>
    <w:unhideWhenUsed/>
    <w:rsid w:val="00AA4C82"/>
    <w:pPr>
      <w:spacing w:before="0" w:after="100" w:line="276" w:lineRule="auto"/>
      <w:ind w:left="880"/>
      <w:jc w:val="left"/>
    </w:pPr>
    <w:rPr>
      <w:rFonts w:asciiTheme="minorHAnsi" w:eastAsiaTheme="minorEastAsia" w:hAnsiTheme="minorHAnsi" w:cstheme="minorBidi"/>
      <w:lang w:val="fr-FR" w:eastAsia="fr-FR"/>
    </w:rPr>
  </w:style>
  <w:style w:type="paragraph" w:styleId="TOC6">
    <w:name w:val="toc 6"/>
    <w:basedOn w:val="Normal"/>
    <w:next w:val="Normal"/>
    <w:autoRedefine/>
    <w:uiPriority w:val="39"/>
    <w:unhideWhenUsed/>
    <w:rsid w:val="00AA4C82"/>
    <w:pPr>
      <w:spacing w:before="0" w:after="100" w:line="276" w:lineRule="auto"/>
      <w:ind w:left="1100"/>
      <w:jc w:val="left"/>
    </w:pPr>
    <w:rPr>
      <w:rFonts w:asciiTheme="minorHAnsi" w:eastAsiaTheme="minorEastAsia" w:hAnsiTheme="minorHAnsi" w:cstheme="minorBidi"/>
      <w:lang w:val="fr-FR" w:eastAsia="fr-FR"/>
    </w:rPr>
  </w:style>
  <w:style w:type="paragraph" w:styleId="TOC7">
    <w:name w:val="toc 7"/>
    <w:basedOn w:val="Normal"/>
    <w:next w:val="Normal"/>
    <w:autoRedefine/>
    <w:uiPriority w:val="39"/>
    <w:unhideWhenUsed/>
    <w:rsid w:val="00AA4C82"/>
    <w:pPr>
      <w:spacing w:before="0" w:after="100" w:line="276" w:lineRule="auto"/>
      <w:ind w:left="1320"/>
      <w:jc w:val="left"/>
    </w:pPr>
    <w:rPr>
      <w:rFonts w:asciiTheme="minorHAnsi" w:eastAsiaTheme="minorEastAsia" w:hAnsiTheme="minorHAnsi" w:cstheme="minorBidi"/>
      <w:lang w:val="fr-FR" w:eastAsia="fr-FR"/>
    </w:rPr>
  </w:style>
  <w:style w:type="paragraph" w:styleId="TOC8">
    <w:name w:val="toc 8"/>
    <w:basedOn w:val="Normal"/>
    <w:next w:val="Normal"/>
    <w:autoRedefine/>
    <w:uiPriority w:val="39"/>
    <w:unhideWhenUsed/>
    <w:rsid w:val="00AA4C82"/>
    <w:pPr>
      <w:spacing w:before="0" w:after="100" w:line="276" w:lineRule="auto"/>
      <w:ind w:left="1540"/>
      <w:jc w:val="left"/>
    </w:pPr>
    <w:rPr>
      <w:rFonts w:asciiTheme="minorHAnsi" w:eastAsiaTheme="minorEastAsia" w:hAnsiTheme="minorHAnsi" w:cstheme="minorBidi"/>
      <w:lang w:val="fr-FR" w:eastAsia="fr-FR"/>
    </w:rPr>
  </w:style>
  <w:style w:type="paragraph" w:styleId="TOC9">
    <w:name w:val="toc 9"/>
    <w:basedOn w:val="Normal"/>
    <w:next w:val="Normal"/>
    <w:autoRedefine/>
    <w:uiPriority w:val="39"/>
    <w:unhideWhenUsed/>
    <w:rsid w:val="00AA4C82"/>
    <w:pPr>
      <w:spacing w:before="0" w:after="100" w:line="276" w:lineRule="auto"/>
      <w:ind w:left="1760"/>
      <w:jc w:val="left"/>
    </w:pPr>
    <w:rPr>
      <w:rFonts w:asciiTheme="minorHAnsi" w:eastAsiaTheme="minorEastAsia" w:hAnsiTheme="minorHAnsi" w:cstheme="minorBidi"/>
      <w:lang w:val="fr-FR" w:eastAsia="fr-FR"/>
    </w:rPr>
  </w:style>
  <w:style w:type="character" w:customStyle="1" w:styleId="highlight">
    <w:name w:val="highlight"/>
    <w:basedOn w:val="DefaultParagraphFont"/>
    <w:rsid w:val="001310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64851">
      <w:bodyDiv w:val="1"/>
      <w:marLeft w:val="0"/>
      <w:marRight w:val="0"/>
      <w:marTop w:val="0"/>
      <w:marBottom w:val="0"/>
      <w:divBdr>
        <w:top w:val="none" w:sz="0" w:space="0" w:color="auto"/>
        <w:left w:val="none" w:sz="0" w:space="0" w:color="auto"/>
        <w:bottom w:val="none" w:sz="0" w:space="0" w:color="auto"/>
        <w:right w:val="none" w:sz="0" w:space="0" w:color="auto"/>
      </w:divBdr>
      <w:divsChild>
        <w:div w:id="826480079">
          <w:marLeft w:val="0"/>
          <w:marRight w:val="0"/>
          <w:marTop w:val="0"/>
          <w:marBottom w:val="0"/>
          <w:divBdr>
            <w:top w:val="none" w:sz="0" w:space="0" w:color="auto"/>
            <w:left w:val="none" w:sz="0" w:space="0" w:color="auto"/>
            <w:bottom w:val="none" w:sz="0" w:space="0" w:color="auto"/>
            <w:right w:val="none" w:sz="0" w:space="0" w:color="auto"/>
          </w:divBdr>
        </w:div>
        <w:div w:id="975329463">
          <w:marLeft w:val="0"/>
          <w:marRight w:val="0"/>
          <w:marTop w:val="0"/>
          <w:marBottom w:val="0"/>
          <w:divBdr>
            <w:top w:val="none" w:sz="0" w:space="0" w:color="auto"/>
            <w:left w:val="none" w:sz="0" w:space="0" w:color="auto"/>
            <w:bottom w:val="none" w:sz="0" w:space="0" w:color="auto"/>
            <w:right w:val="none" w:sz="0" w:space="0" w:color="auto"/>
          </w:divBdr>
        </w:div>
      </w:divsChild>
    </w:div>
    <w:div w:id="45419792">
      <w:bodyDiv w:val="1"/>
      <w:marLeft w:val="0"/>
      <w:marRight w:val="0"/>
      <w:marTop w:val="0"/>
      <w:marBottom w:val="0"/>
      <w:divBdr>
        <w:top w:val="none" w:sz="0" w:space="0" w:color="auto"/>
        <w:left w:val="none" w:sz="0" w:space="0" w:color="auto"/>
        <w:bottom w:val="none" w:sz="0" w:space="0" w:color="auto"/>
        <w:right w:val="none" w:sz="0" w:space="0" w:color="auto"/>
      </w:divBdr>
      <w:divsChild>
        <w:div w:id="1575092805">
          <w:marLeft w:val="0"/>
          <w:marRight w:val="0"/>
          <w:marTop w:val="0"/>
          <w:marBottom w:val="0"/>
          <w:divBdr>
            <w:top w:val="none" w:sz="0" w:space="0" w:color="auto"/>
            <w:left w:val="none" w:sz="0" w:space="0" w:color="auto"/>
            <w:bottom w:val="none" w:sz="0" w:space="0" w:color="auto"/>
            <w:right w:val="none" w:sz="0" w:space="0" w:color="auto"/>
          </w:divBdr>
        </w:div>
        <w:div w:id="229317213">
          <w:marLeft w:val="0"/>
          <w:marRight w:val="0"/>
          <w:marTop w:val="0"/>
          <w:marBottom w:val="0"/>
          <w:divBdr>
            <w:top w:val="none" w:sz="0" w:space="0" w:color="auto"/>
            <w:left w:val="none" w:sz="0" w:space="0" w:color="auto"/>
            <w:bottom w:val="none" w:sz="0" w:space="0" w:color="auto"/>
            <w:right w:val="none" w:sz="0" w:space="0" w:color="auto"/>
          </w:divBdr>
        </w:div>
      </w:divsChild>
    </w:div>
    <w:div w:id="152377620">
      <w:bodyDiv w:val="1"/>
      <w:marLeft w:val="0"/>
      <w:marRight w:val="0"/>
      <w:marTop w:val="0"/>
      <w:marBottom w:val="0"/>
      <w:divBdr>
        <w:top w:val="none" w:sz="0" w:space="0" w:color="auto"/>
        <w:left w:val="none" w:sz="0" w:space="0" w:color="auto"/>
        <w:bottom w:val="none" w:sz="0" w:space="0" w:color="auto"/>
        <w:right w:val="none" w:sz="0" w:space="0" w:color="auto"/>
      </w:divBdr>
    </w:div>
    <w:div w:id="194513096">
      <w:bodyDiv w:val="1"/>
      <w:marLeft w:val="0"/>
      <w:marRight w:val="0"/>
      <w:marTop w:val="0"/>
      <w:marBottom w:val="0"/>
      <w:divBdr>
        <w:top w:val="none" w:sz="0" w:space="0" w:color="auto"/>
        <w:left w:val="none" w:sz="0" w:space="0" w:color="auto"/>
        <w:bottom w:val="none" w:sz="0" w:space="0" w:color="auto"/>
        <w:right w:val="none" w:sz="0" w:space="0" w:color="auto"/>
      </w:divBdr>
    </w:div>
    <w:div w:id="271937123">
      <w:bodyDiv w:val="1"/>
      <w:marLeft w:val="0"/>
      <w:marRight w:val="0"/>
      <w:marTop w:val="0"/>
      <w:marBottom w:val="0"/>
      <w:divBdr>
        <w:top w:val="none" w:sz="0" w:space="0" w:color="auto"/>
        <w:left w:val="none" w:sz="0" w:space="0" w:color="auto"/>
        <w:bottom w:val="none" w:sz="0" w:space="0" w:color="auto"/>
        <w:right w:val="none" w:sz="0" w:space="0" w:color="auto"/>
      </w:divBdr>
    </w:div>
    <w:div w:id="286278837">
      <w:bodyDiv w:val="1"/>
      <w:marLeft w:val="0"/>
      <w:marRight w:val="0"/>
      <w:marTop w:val="0"/>
      <w:marBottom w:val="0"/>
      <w:divBdr>
        <w:top w:val="none" w:sz="0" w:space="0" w:color="auto"/>
        <w:left w:val="none" w:sz="0" w:space="0" w:color="auto"/>
        <w:bottom w:val="none" w:sz="0" w:space="0" w:color="auto"/>
        <w:right w:val="none" w:sz="0" w:space="0" w:color="auto"/>
      </w:divBdr>
    </w:div>
    <w:div w:id="337120650">
      <w:bodyDiv w:val="1"/>
      <w:marLeft w:val="0"/>
      <w:marRight w:val="0"/>
      <w:marTop w:val="0"/>
      <w:marBottom w:val="0"/>
      <w:divBdr>
        <w:top w:val="none" w:sz="0" w:space="0" w:color="auto"/>
        <w:left w:val="none" w:sz="0" w:space="0" w:color="auto"/>
        <w:bottom w:val="none" w:sz="0" w:space="0" w:color="auto"/>
        <w:right w:val="none" w:sz="0" w:space="0" w:color="auto"/>
      </w:divBdr>
    </w:div>
    <w:div w:id="348651667">
      <w:bodyDiv w:val="1"/>
      <w:marLeft w:val="0"/>
      <w:marRight w:val="0"/>
      <w:marTop w:val="0"/>
      <w:marBottom w:val="0"/>
      <w:divBdr>
        <w:top w:val="none" w:sz="0" w:space="0" w:color="auto"/>
        <w:left w:val="none" w:sz="0" w:space="0" w:color="auto"/>
        <w:bottom w:val="none" w:sz="0" w:space="0" w:color="auto"/>
        <w:right w:val="none" w:sz="0" w:space="0" w:color="auto"/>
      </w:divBdr>
      <w:divsChild>
        <w:div w:id="227419467">
          <w:marLeft w:val="274"/>
          <w:marRight w:val="0"/>
          <w:marTop w:val="0"/>
          <w:marBottom w:val="0"/>
          <w:divBdr>
            <w:top w:val="none" w:sz="0" w:space="0" w:color="auto"/>
            <w:left w:val="none" w:sz="0" w:space="0" w:color="auto"/>
            <w:bottom w:val="none" w:sz="0" w:space="0" w:color="auto"/>
            <w:right w:val="none" w:sz="0" w:space="0" w:color="auto"/>
          </w:divBdr>
        </w:div>
        <w:div w:id="269314765">
          <w:marLeft w:val="274"/>
          <w:marRight w:val="0"/>
          <w:marTop w:val="0"/>
          <w:marBottom w:val="0"/>
          <w:divBdr>
            <w:top w:val="none" w:sz="0" w:space="0" w:color="auto"/>
            <w:left w:val="none" w:sz="0" w:space="0" w:color="auto"/>
            <w:bottom w:val="none" w:sz="0" w:space="0" w:color="auto"/>
            <w:right w:val="none" w:sz="0" w:space="0" w:color="auto"/>
          </w:divBdr>
        </w:div>
        <w:div w:id="367996800">
          <w:marLeft w:val="274"/>
          <w:marRight w:val="0"/>
          <w:marTop w:val="0"/>
          <w:marBottom w:val="0"/>
          <w:divBdr>
            <w:top w:val="none" w:sz="0" w:space="0" w:color="auto"/>
            <w:left w:val="none" w:sz="0" w:space="0" w:color="auto"/>
            <w:bottom w:val="none" w:sz="0" w:space="0" w:color="auto"/>
            <w:right w:val="none" w:sz="0" w:space="0" w:color="auto"/>
          </w:divBdr>
        </w:div>
        <w:div w:id="469708713">
          <w:marLeft w:val="274"/>
          <w:marRight w:val="0"/>
          <w:marTop w:val="0"/>
          <w:marBottom w:val="0"/>
          <w:divBdr>
            <w:top w:val="none" w:sz="0" w:space="0" w:color="auto"/>
            <w:left w:val="none" w:sz="0" w:space="0" w:color="auto"/>
            <w:bottom w:val="none" w:sz="0" w:space="0" w:color="auto"/>
            <w:right w:val="none" w:sz="0" w:space="0" w:color="auto"/>
          </w:divBdr>
        </w:div>
        <w:div w:id="669066313">
          <w:marLeft w:val="274"/>
          <w:marRight w:val="0"/>
          <w:marTop w:val="0"/>
          <w:marBottom w:val="0"/>
          <w:divBdr>
            <w:top w:val="none" w:sz="0" w:space="0" w:color="auto"/>
            <w:left w:val="none" w:sz="0" w:space="0" w:color="auto"/>
            <w:bottom w:val="none" w:sz="0" w:space="0" w:color="auto"/>
            <w:right w:val="none" w:sz="0" w:space="0" w:color="auto"/>
          </w:divBdr>
        </w:div>
        <w:div w:id="690498369">
          <w:marLeft w:val="274"/>
          <w:marRight w:val="0"/>
          <w:marTop w:val="0"/>
          <w:marBottom w:val="0"/>
          <w:divBdr>
            <w:top w:val="none" w:sz="0" w:space="0" w:color="auto"/>
            <w:left w:val="none" w:sz="0" w:space="0" w:color="auto"/>
            <w:bottom w:val="none" w:sz="0" w:space="0" w:color="auto"/>
            <w:right w:val="none" w:sz="0" w:space="0" w:color="auto"/>
          </w:divBdr>
        </w:div>
        <w:div w:id="773205598">
          <w:marLeft w:val="274"/>
          <w:marRight w:val="0"/>
          <w:marTop w:val="0"/>
          <w:marBottom w:val="0"/>
          <w:divBdr>
            <w:top w:val="none" w:sz="0" w:space="0" w:color="auto"/>
            <w:left w:val="none" w:sz="0" w:space="0" w:color="auto"/>
            <w:bottom w:val="none" w:sz="0" w:space="0" w:color="auto"/>
            <w:right w:val="none" w:sz="0" w:space="0" w:color="auto"/>
          </w:divBdr>
        </w:div>
        <w:div w:id="797339775">
          <w:marLeft w:val="274"/>
          <w:marRight w:val="0"/>
          <w:marTop w:val="0"/>
          <w:marBottom w:val="0"/>
          <w:divBdr>
            <w:top w:val="none" w:sz="0" w:space="0" w:color="auto"/>
            <w:left w:val="none" w:sz="0" w:space="0" w:color="auto"/>
            <w:bottom w:val="none" w:sz="0" w:space="0" w:color="auto"/>
            <w:right w:val="none" w:sz="0" w:space="0" w:color="auto"/>
          </w:divBdr>
        </w:div>
        <w:div w:id="826749789">
          <w:marLeft w:val="274"/>
          <w:marRight w:val="0"/>
          <w:marTop w:val="0"/>
          <w:marBottom w:val="0"/>
          <w:divBdr>
            <w:top w:val="none" w:sz="0" w:space="0" w:color="auto"/>
            <w:left w:val="none" w:sz="0" w:space="0" w:color="auto"/>
            <w:bottom w:val="none" w:sz="0" w:space="0" w:color="auto"/>
            <w:right w:val="none" w:sz="0" w:space="0" w:color="auto"/>
          </w:divBdr>
        </w:div>
        <w:div w:id="865748874">
          <w:marLeft w:val="274"/>
          <w:marRight w:val="0"/>
          <w:marTop w:val="0"/>
          <w:marBottom w:val="0"/>
          <w:divBdr>
            <w:top w:val="none" w:sz="0" w:space="0" w:color="auto"/>
            <w:left w:val="none" w:sz="0" w:space="0" w:color="auto"/>
            <w:bottom w:val="none" w:sz="0" w:space="0" w:color="auto"/>
            <w:right w:val="none" w:sz="0" w:space="0" w:color="auto"/>
          </w:divBdr>
        </w:div>
        <w:div w:id="1008093180">
          <w:marLeft w:val="274"/>
          <w:marRight w:val="0"/>
          <w:marTop w:val="0"/>
          <w:marBottom w:val="0"/>
          <w:divBdr>
            <w:top w:val="none" w:sz="0" w:space="0" w:color="auto"/>
            <w:left w:val="none" w:sz="0" w:space="0" w:color="auto"/>
            <w:bottom w:val="none" w:sz="0" w:space="0" w:color="auto"/>
            <w:right w:val="none" w:sz="0" w:space="0" w:color="auto"/>
          </w:divBdr>
        </w:div>
        <w:div w:id="1075057491">
          <w:marLeft w:val="274"/>
          <w:marRight w:val="0"/>
          <w:marTop w:val="0"/>
          <w:marBottom w:val="0"/>
          <w:divBdr>
            <w:top w:val="none" w:sz="0" w:space="0" w:color="auto"/>
            <w:left w:val="none" w:sz="0" w:space="0" w:color="auto"/>
            <w:bottom w:val="none" w:sz="0" w:space="0" w:color="auto"/>
            <w:right w:val="none" w:sz="0" w:space="0" w:color="auto"/>
          </w:divBdr>
        </w:div>
        <w:div w:id="1154106603">
          <w:marLeft w:val="274"/>
          <w:marRight w:val="0"/>
          <w:marTop w:val="0"/>
          <w:marBottom w:val="0"/>
          <w:divBdr>
            <w:top w:val="none" w:sz="0" w:space="0" w:color="auto"/>
            <w:left w:val="none" w:sz="0" w:space="0" w:color="auto"/>
            <w:bottom w:val="none" w:sz="0" w:space="0" w:color="auto"/>
            <w:right w:val="none" w:sz="0" w:space="0" w:color="auto"/>
          </w:divBdr>
        </w:div>
        <w:div w:id="1236432465">
          <w:marLeft w:val="274"/>
          <w:marRight w:val="0"/>
          <w:marTop w:val="0"/>
          <w:marBottom w:val="0"/>
          <w:divBdr>
            <w:top w:val="none" w:sz="0" w:space="0" w:color="auto"/>
            <w:left w:val="none" w:sz="0" w:space="0" w:color="auto"/>
            <w:bottom w:val="none" w:sz="0" w:space="0" w:color="auto"/>
            <w:right w:val="none" w:sz="0" w:space="0" w:color="auto"/>
          </w:divBdr>
        </w:div>
        <w:div w:id="1264848979">
          <w:marLeft w:val="274"/>
          <w:marRight w:val="0"/>
          <w:marTop w:val="0"/>
          <w:marBottom w:val="0"/>
          <w:divBdr>
            <w:top w:val="none" w:sz="0" w:space="0" w:color="auto"/>
            <w:left w:val="none" w:sz="0" w:space="0" w:color="auto"/>
            <w:bottom w:val="none" w:sz="0" w:space="0" w:color="auto"/>
            <w:right w:val="none" w:sz="0" w:space="0" w:color="auto"/>
          </w:divBdr>
        </w:div>
        <w:div w:id="1285693015">
          <w:marLeft w:val="274"/>
          <w:marRight w:val="0"/>
          <w:marTop w:val="0"/>
          <w:marBottom w:val="0"/>
          <w:divBdr>
            <w:top w:val="none" w:sz="0" w:space="0" w:color="auto"/>
            <w:left w:val="none" w:sz="0" w:space="0" w:color="auto"/>
            <w:bottom w:val="none" w:sz="0" w:space="0" w:color="auto"/>
            <w:right w:val="none" w:sz="0" w:space="0" w:color="auto"/>
          </w:divBdr>
        </w:div>
        <w:div w:id="1505777882">
          <w:marLeft w:val="274"/>
          <w:marRight w:val="0"/>
          <w:marTop w:val="0"/>
          <w:marBottom w:val="0"/>
          <w:divBdr>
            <w:top w:val="none" w:sz="0" w:space="0" w:color="auto"/>
            <w:left w:val="none" w:sz="0" w:space="0" w:color="auto"/>
            <w:bottom w:val="none" w:sz="0" w:space="0" w:color="auto"/>
            <w:right w:val="none" w:sz="0" w:space="0" w:color="auto"/>
          </w:divBdr>
        </w:div>
        <w:div w:id="1585846314">
          <w:marLeft w:val="274"/>
          <w:marRight w:val="0"/>
          <w:marTop w:val="0"/>
          <w:marBottom w:val="0"/>
          <w:divBdr>
            <w:top w:val="none" w:sz="0" w:space="0" w:color="auto"/>
            <w:left w:val="none" w:sz="0" w:space="0" w:color="auto"/>
            <w:bottom w:val="none" w:sz="0" w:space="0" w:color="auto"/>
            <w:right w:val="none" w:sz="0" w:space="0" w:color="auto"/>
          </w:divBdr>
        </w:div>
        <w:div w:id="1654530777">
          <w:marLeft w:val="274"/>
          <w:marRight w:val="0"/>
          <w:marTop w:val="0"/>
          <w:marBottom w:val="0"/>
          <w:divBdr>
            <w:top w:val="none" w:sz="0" w:space="0" w:color="auto"/>
            <w:left w:val="none" w:sz="0" w:space="0" w:color="auto"/>
            <w:bottom w:val="none" w:sz="0" w:space="0" w:color="auto"/>
            <w:right w:val="none" w:sz="0" w:space="0" w:color="auto"/>
          </w:divBdr>
        </w:div>
        <w:div w:id="1680545115">
          <w:marLeft w:val="274"/>
          <w:marRight w:val="0"/>
          <w:marTop w:val="0"/>
          <w:marBottom w:val="0"/>
          <w:divBdr>
            <w:top w:val="none" w:sz="0" w:space="0" w:color="auto"/>
            <w:left w:val="none" w:sz="0" w:space="0" w:color="auto"/>
            <w:bottom w:val="none" w:sz="0" w:space="0" w:color="auto"/>
            <w:right w:val="none" w:sz="0" w:space="0" w:color="auto"/>
          </w:divBdr>
        </w:div>
        <w:div w:id="1743063386">
          <w:marLeft w:val="274"/>
          <w:marRight w:val="0"/>
          <w:marTop w:val="0"/>
          <w:marBottom w:val="0"/>
          <w:divBdr>
            <w:top w:val="none" w:sz="0" w:space="0" w:color="auto"/>
            <w:left w:val="none" w:sz="0" w:space="0" w:color="auto"/>
            <w:bottom w:val="none" w:sz="0" w:space="0" w:color="auto"/>
            <w:right w:val="none" w:sz="0" w:space="0" w:color="auto"/>
          </w:divBdr>
        </w:div>
        <w:div w:id="1753772516">
          <w:marLeft w:val="274"/>
          <w:marRight w:val="0"/>
          <w:marTop w:val="0"/>
          <w:marBottom w:val="0"/>
          <w:divBdr>
            <w:top w:val="none" w:sz="0" w:space="0" w:color="auto"/>
            <w:left w:val="none" w:sz="0" w:space="0" w:color="auto"/>
            <w:bottom w:val="none" w:sz="0" w:space="0" w:color="auto"/>
            <w:right w:val="none" w:sz="0" w:space="0" w:color="auto"/>
          </w:divBdr>
        </w:div>
        <w:div w:id="1807815453">
          <w:marLeft w:val="274"/>
          <w:marRight w:val="0"/>
          <w:marTop w:val="0"/>
          <w:marBottom w:val="0"/>
          <w:divBdr>
            <w:top w:val="none" w:sz="0" w:space="0" w:color="auto"/>
            <w:left w:val="none" w:sz="0" w:space="0" w:color="auto"/>
            <w:bottom w:val="none" w:sz="0" w:space="0" w:color="auto"/>
            <w:right w:val="none" w:sz="0" w:space="0" w:color="auto"/>
          </w:divBdr>
        </w:div>
        <w:div w:id="1940597537">
          <w:marLeft w:val="274"/>
          <w:marRight w:val="0"/>
          <w:marTop w:val="0"/>
          <w:marBottom w:val="0"/>
          <w:divBdr>
            <w:top w:val="none" w:sz="0" w:space="0" w:color="auto"/>
            <w:left w:val="none" w:sz="0" w:space="0" w:color="auto"/>
            <w:bottom w:val="none" w:sz="0" w:space="0" w:color="auto"/>
            <w:right w:val="none" w:sz="0" w:space="0" w:color="auto"/>
          </w:divBdr>
        </w:div>
        <w:div w:id="2018143984">
          <w:marLeft w:val="274"/>
          <w:marRight w:val="0"/>
          <w:marTop w:val="0"/>
          <w:marBottom w:val="0"/>
          <w:divBdr>
            <w:top w:val="none" w:sz="0" w:space="0" w:color="auto"/>
            <w:left w:val="none" w:sz="0" w:space="0" w:color="auto"/>
            <w:bottom w:val="none" w:sz="0" w:space="0" w:color="auto"/>
            <w:right w:val="none" w:sz="0" w:space="0" w:color="auto"/>
          </w:divBdr>
        </w:div>
        <w:div w:id="2042436357">
          <w:marLeft w:val="274"/>
          <w:marRight w:val="0"/>
          <w:marTop w:val="0"/>
          <w:marBottom w:val="0"/>
          <w:divBdr>
            <w:top w:val="none" w:sz="0" w:space="0" w:color="auto"/>
            <w:left w:val="none" w:sz="0" w:space="0" w:color="auto"/>
            <w:bottom w:val="none" w:sz="0" w:space="0" w:color="auto"/>
            <w:right w:val="none" w:sz="0" w:space="0" w:color="auto"/>
          </w:divBdr>
        </w:div>
        <w:div w:id="2090347647">
          <w:marLeft w:val="274"/>
          <w:marRight w:val="0"/>
          <w:marTop w:val="0"/>
          <w:marBottom w:val="0"/>
          <w:divBdr>
            <w:top w:val="none" w:sz="0" w:space="0" w:color="auto"/>
            <w:left w:val="none" w:sz="0" w:space="0" w:color="auto"/>
            <w:bottom w:val="none" w:sz="0" w:space="0" w:color="auto"/>
            <w:right w:val="none" w:sz="0" w:space="0" w:color="auto"/>
          </w:divBdr>
        </w:div>
      </w:divsChild>
    </w:div>
    <w:div w:id="361172263">
      <w:bodyDiv w:val="1"/>
      <w:marLeft w:val="0"/>
      <w:marRight w:val="0"/>
      <w:marTop w:val="0"/>
      <w:marBottom w:val="0"/>
      <w:divBdr>
        <w:top w:val="none" w:sz="0" w:space="0" w:color="auto"/>
        <w:left w:val="none" w:sz="0" w:space="0" w:color="auto"/>
        <w:bottom w:val="none" w:sz="0" w:space="0" w:color="auto"/>
        <w:right w:val="none" w:sz="0" w:space="0" w:color="auto"/>
      </w:divBdr>
    </w:div>
    <w:div w:id="395052382">
      <w:bodyDiv w:val="1"/>
      <w:marLeft w:val="0"/>
      <w:marRight w:val="0"/>
      <w:marTop w:val="0"/>
      <w:marBottom w:val="0"/>
      <w:divBdr>
        <w:top w:val="none" w:sz="0" w:space="0" w:color="auto"/>
        <w:left w:val="none" w:sz="0" w:space="0" w:color="auto"/>
        <w:bottom w:val="none" w:sz="0" w:space="0" w:color="auto"/>
        <w:right w:val="none" w:sz="0" w:space="0" w:color="auto"/>
      </w:divBdr>
    </w:div>
    <w:div w:id="427622965">
      <w:bodyDiv w:val="1"/>
      <w:marLeft w:val="0"/>
      <w:marRight w:val="0"/>
      <w:marTop w:val="0"/>
      <w:marBottom w:val="0"/>
      <w:divBdr>
        <w:top w:val="none" w:sz="0" w:space="0" w:color="auto"/>
        <w:left w:val="none" w:sz="0" w:space="0" w:color="auto"/>
        <w:bottom w:val="none" w:sz="0" w:space="0" w:color="auto"/>
        <w:right w:val="none" w:sz="0" w:space="0" w:color="auto"/>
      </w:divBdr>
    </w:div>
    <w:div w:id="442458734">
      <w:bodyDiv w:val="1"/>
      <w:marLeft w:val="0"/>
      <w:marRight w:val="0"/>
      <w:marTop w:val="0"/>
      <w:marBottom w:val="0"/>
      <w:divBdr>
        <w:top w:val="none" w:sz="0" w:space="0" w:color="auto"/>
        <w:left w:val="none" w:sz="0" w:space="0" w:color="auto"/>
        <w:bottom w:val="none" w:sz="0" w:space="0" w:color="auto"/>
        <w:right w:val="none" w:sz="0" w:space="0" w:color="auto"/>
      </w:divBdr>
      <w:divsChild>
        <w:div w:id="72750805">
          <w:marLeft w:val="274"/>
          <w:marRight w:val="0"/>
          <w:marTop w:val="0"/>
          <w:marBottom w:val="0"/>
          <w:divBdr>
            <w:top w:val="none" w:sz="0" w:space="0" w:color="auto"/>
            <w:left w:val="none" w:sz="0" w:space="0" w:color="auto"/>
            <w:bottom w:val="none" w:sz="0" w:space="0" w:color="auto"/>
            <w:right w:val="none" w:sz="0" w:space="0" w:color="auto"/>
          </w:divBdr>
        </w:div>
        <w:div w:id="177888593">
          <w:marLeft w:val="274"/>
          <w:marRight w:val="0"/>
          <w:marTop w:val="0"/>
          <w:marBottom w:val="0"/>
          <w:divBdr>
            <w:top w:val="none" w:sz="0" w:space="0" w:color="auto"/>
            <w:left w:val="none" w:sz="0" w:space="0" w:color="auto"/>
            <w:bottom w:val="none" w:sz="0" w:space="0" w:color="auto"/>
            <w:right w:val="none" w:sz="0" w:space="0" w:color="auto"/>
          </w:divBdr>
        </w:div>
        <w:div w:id="496504923">
          <w:marLeft w:val="274"/>
          <w:marRight w:val="0"/>
          <w:marTop w:val="0"/>
          <w:marBottom w:val="0"/>
          <w:divBdr>
            <w:top w:val="none" w:sz="0" w:space="0" w:color="auto"/>
            <w:left w:val="none" w:sz="0" w:space="0" w:color="auto"/>
            <w:bottom w:val="none" w:sz="0" w:space="0" w:color="auto"/>
            <w:right w:val="none" w:sz="0" w:space="0" w:color="auto"/>
          </w:divBdr>
        </w:div>
        <w:div w:id="496846392">
          <w:marLeft w:val="274"/>
          <w:marRight w:val="0"/>
          <w:marTop w:val="0"/>
          <w:marBottom w:val="0"/>
          <w:divBdr>
            <w:top w:val="none" w:sz="0" w:space="0" w:color="auto"/>
            <w:left w:val="none" w:sz="0" w:space="0" w:color="auto"/>
            <w:bottom w:val="none" w:sz="0" w:space="0" w:color="auto"/>
            <w:right w:val="none" w:sz="0" w:space="0" w:color="auto"/>
          </w:divBdr>
        </w:div>
        <w:div w:id="602615078">
          <w:marLeft w:val="274"/>
          <w:marRight w:val="0"/>
          <w:marTop w:val="0"/>
          <w:marBottom w:val="0"/>
          <w:divBdr>
            <w:top w:val="none" w:sz="0" w:space="0" w:color="auto"/>
            <w:left w:val="none" w:sz="0" w:space="0" w:color="auto"/>
            <w:bottom w:val="none" w:sz="0" w:space="0" w:color="auto"/>
            <w:right w:val="none" w:sz="0" w:space="0" w:color="auto"/>
          </w:divBdr>
        </w:div>
        <w:div w:id="626014174">
          <w:marLeft w:val="274"/>
          <w:marRight w:val="0"/>
          <w:marTop w:val="0"/>
          <w:marBottom w:val="0"/>
          <w:divBdr>
            <w:top w:val="none" w:sz="0" w:space="0" w:color="auto"/>
            <w:left w:val="none" w:sz="0" w:space="0" w:color="auto"/>
            <w:bottom w:val="none" w:sz="0" w:space="0" w:color="auto"/>
            <w:right w:val="none" w:sz="0" w:space="0" w:color="auto"/>
          </w:divBdr>
        </w:div>
        <w:div w:id="755135092">
          <w:marLeft w:val="274"/>
          <w:marRight w:val="0"/>
          <w:marTop w:val="0"/>
          <w:marBottom w:val="0"/>
          <w:divBdr>
            <w:top w:val="none" w:sz="0" w:space="0" w:color="auto"/>
            <w:left w:val="none" w:sz="0" w:space="0" w:color="auto"/>
            <w:bottom w:val="none" w:sz="0" w:space="0" w:color="auto"/>
            <w:right w:val="none" w:sz="0" w:space="0" w:color="auto"/>
          </w:divBdr>
        </w:div>
        <w:div w:id="784347539">
          <w:marLeft w:val="274"/>
          <w:marRight w:val="0"/>
          <w:marTop w:val="0"/>
          <w:marBottom w:val="0"/>
          <w:divBdr>
            <w:top w:val="none" w:sz="0" w:space="0" w:color="auto"/>
            <w:left w:val="none" w:sz="0" w:space="0" w:color="auto"/>
            <w:bottom w:val="none" w:sz="0" w:space="0" w:color="auto"/>
            <w:right w:val="none" w:sz="0" w:space="0" w:color="auto"/>
          </w:divBdr>
        </w:div>
        <w:div w:id="1117984881">
          <w:marLeft w:val="274"/>
          <w:marRight w:val="0"/>
          <w:marTop w:val="0"/>
          <w:marBottom w:val="0"/>
          <w:divBdr>
            <w:top w:val="none" w:sz="0" w:space="0" w:color="auto"/>
            <w:left w:val="none" w:sz="0" w:space="0" w:color="auto"/>
            <w:bottom w:val="none" w:sz="0" w:space="0" w:color="auto"/>
            <w:right w:val="none" w:sz="0" w:space="0" w:color="auto"/>
          </w:divBdr>
        </w:div>
        <w:div w:id="1196233409">
          <w:marLeft w:val="274"/>
          <w:marRight w:val="0"/>
          <w:marTop w:val="0"/>
          <w:marBottom w:val="0"/>
          <w:divBdr>
            <w:top w:val="none" w:sz="0" w:space="0" w:color="auto"/>
            <w:left w:val="none" w:sz="0" w:space="0" w:color="auto"/>
            <w:bottom w:val="none" w:sz="0" w:space="0" w:color="auto"/>
            <w:right w:val="none" w:sz="0" w:space="0" w:color="auto"/>
          </w:divBdr>
        </w:div>
        <w:div w:id="1357464866">
          <w:marLeft w:val="274"/>
          <w:marRight w:val="0"/>
          <w:marTop w:val="0"/>
          <w:marBottom w:val="0"/>
          <w:divBdr>
            <w:top w:val="none" w:sz="0" w:space="0" w:color="auto"/>
            <w:left w:val="none" w:sz="0" w:space="0" w:color="auto"/>
            <w:bottom w:val="none" w:sz="0" w:space="0" w:color="auto"/>
            <w:right w:val="none" w:sz="0" w:space="0" w:color="auto"/>
          </w:divBdr>
        </w:div>
        <w:div w:id="1367675881">
          <w:marLeft w:val="274"/>
          <w:marRight w:val="0"/>
          <w:marTop w:val="0"/>
          <w:marBottom w:val="0"/>
          <w:divBdr>
            <w:top w:val="none" w:sz="0" w:space="0" w:color="auto"/>
            <w:left w:val="none" w:sz="0" w:space="0" w:color="auto"/>
            <w:bottom w:val="none" w:sz="0" w:space="0" w:color="auto"/>
            <w:right w:val="none" w:sz="0" w:space="0" w:color="auto"/>
          </w:divBdr>
        </w:div>
        <w:div w:id="1492286441">
          <w:marLeft w:val="274"/>
          <w:marRight w:val="0"/>
          <w:marTop w:val="0"/>
          <w:marBottom w:val="0"/>
          <w:divBdr>
            <w:top w:val="none" w:sz="0" w:space="0" w:color="auto"/>
            <w:left w:val="none" w:sz="0" w:space="0" w:color="auto"/>
            <w:bottom w:val="none" w:sz="0" w:space="0" w:color="auto"/>
            <w:right w:val="none" w:sz="0" w:space="0" w:color="auto"/>
          </w:divBdr>
        </w:div>
        <w:div w:id="1606497101">
          <w:marLeft w:val="274"/>
          <w:marRight w:val="0"/>
          <w:marTop w:val="0"/>
          <w:marBottom w:val="0"/>
          <w:divBdr>
            <w:top w:val="none" w:sz="0" w:space="0" w:color="auto"/>
            <w:left w:val="none" w:sz="0" w:space="0" w:color="auto"/>
            <w:bottom w:val="none" w:sz="0" w:space="0" w:color="auto"/>
            <w:right w:val="none" w:sz="0" w:space="0" w:color="auto"/>
          </w:divBdr>
        </w:div>
        <w:div w:id="1685015141">
          <w:marLeft w:val="274"/>
          <w:marRight w:val="0"/>
          <w:marTop w:val="0"/>
          <w:marBottom w:val="0"/>
          <w:divBdr>
            <w:top w:val="none" w:sz="0" w:space="0" w:color="auto"/>
            <w:left w:val="none" w:sz="0" w:space="0" w:color="auto"/>
            <w:bottom w:val="none" w:sz="0" w:space="0" w:color="auto"/>
            <w:right w:val="none" w:sz="0" w:space="0" w:color="auto"/>
          </w:divBdr>
        </w:div>
        <w:div w:id="1741323286">
          <w:marLeft w:val="274"/>
          <w:marRight w:val="0"/>
          <w:marTop w:val="0"/>
          <w:marBottom w:val="0"/>
          <w:divBdr>
            <w:top w:val="none" w:sz="0" w:space="0" w:color="auto"/>
            <w:left w:val="none" w:sz="0" w:space="0" w:color="auto"/>
            <w:bottom w:val="none" w:sz="0" w:space="0" w:color="auto"/>
            <w:right w:val="none" w:sz="0" w:space="0" w:color="auto"/>
          </w:divBdr>
        </w:div>
        <w:div w:id="1760056757">
          <w:marLeft w:val="274"/>
          <w:marRight w:val="0"/>
          <w:marTop w:val="0"/>
          <w:marBottom w:val="0"/>
          <w:divBdr>
            <w:top w:val="none" w:sz="0" w:space="0" w:color="auto"/>
            <w:left w:val="none" w:sz="0" w:space="0" w:color="auto"/>
            <w:bottom w:val="none" w:sz="0" w:space="0" w:color="auto"/>
            <w:right w:val="none" w:sz="0" w:space="0" w:color="auto"/>
          </w:divBdr>
        </w:div>
        <w:div w:id="1795710091">
          <w:marLeft w:val="274"/>
          <w:marRight w:val="0"/>
          <w:marTop w:val="0"/>
          <w:marBottom w:val="0"/>
          <w:divBdr>
            <w:top w:val="none" w:sz="0" w:space="0" w:color="auto"/>
            <w:left w:val="none" w:sz="0" w:space="0" w:color="auto"/>
            <w:bottom w:val="none" w:sz="0" w:space="0" w:color="auto"/>
            <w:right w:val="none" w:sz="0" w:space="0" w:color="auto"/>
          </w:divBdr>
        </w:div>
        <w:div w:id="1807162270">
          <w:marLeft w:val="274"/>
          <w:marRight w:val="0"/>
          <w:marTop w:val="0"/>
          <w:marBottom w:val="0"/>
          <w:divBdr>
            <w:top w:val="none" w:sz="0" w:space="0" w:color="auto"/>
            <w:left w:val="none" w:sz="0" w:space="0" w:color="auto"/>
            <w:bottom w:val="none" w:sz="0" w:space="0" w:color="auto"/>
            <w:right w:val="none" w:sz="0" w:space="0" w:color="auto"/>
          </w:divBdr>
        </w:div>
        <w:div w:id="1886984712">
          <w:marLeft w:val="274"/>
          <w:marRight w:val="0"/>
          <w:marTop w:val="0"/>
          <w:marBottom w:val="0"/>
          <w:divBdr>
            <w:top w:val="none" w:sz="0" w:space="0" w:color="auto"/>
            <w:left w:val="none" w:sz="0" w:space="0" w:color="auto"/>
            <w:bottom w:val="none" w:sz="0" w:space="0" w:color="auto"/>
            <w:right w:val="none" w:sz="0" w:space="0" w:color="auto"/>
          </w:divBdr>
        </w:div>
      </w:divsChild>
    </w:div>
    <w:div w:id="448167686">
      <w:bodyDiv w:val="1"/>
      <w:marLeft w:val="0"/>
      <w:marRight w:val="0"/>
      <w:marTop w:val="0"/>
      <w:marBottom w:val="0"/>
      <w:divBdr>
        <w:top w:val="none" w:sz="0" w:space="0" w:color="auto"/>
        <w:left w:val="none" w:sz="0" w:space="0" w:color="auto"/>
        <w:bottom w:val="none" w:sz="0" w:space="0" w:color="auto"/>
        <w:right w:val="none" w:sz="0" w:space="0" w:color="auto"/>
      </w:divBdr>
    </w:div>
    <w:div w:id="455880250">
      <w:bodyDiv w:val="1"/>
      <w:marLeft w:val="0"/>
      <w:marRight w:val="0"/>
      <w:marTop w:val="0"/>
      <w:marBottom w:val="0"/>
      <w:divBdr>
        <w:top w:val="none" w:sz="0" w:space="0" w:color="auto"/>
        <w:left w:val="none" w:sz="0" w:space="0" w:color="auto"/>
        <w:bottom w:val="none" w:sz="0" w:space="0" w:color="auto"/>
        <w:right w:val="none" w:sz="0" w:space="0" w:color="auto"/>
      </w:divBdr>
    </w:div>
    <w:div w:id="459156265">
      <w:bodyDiv w:val="1"/>
      <w:marLeft w:val="0"/>
      <w:marRight w:val="0"/>
      <w:marTop w:val="0"/>
      <w:marBottom w:val="0"/>
      <w:divBdr>
        <w:top w:val="none" w:sz="0" w:space="0" w:color="auto"/>
        <w:left w:val="none" w:sz="0" w:space="0" w:color="auto"/>
        <w:bottom w:val="none" w:sz="0" w:space="0" w:color="auto"/>
        <w:right w:val="none" w:sz="0" w:space="0" w:color="auto"/>
      </w:divBdr>
      <w:divsChild>
        <w:div w:id="1136945810">
          <w:marLeft w:val="0"/>
          <w:marRight w:val="0"/>
          <w:marTop w:val="0"/>
          <w:marBottom w:val="0"/>
          <w:divBdr>
            <w:top w:val="none" w:sz="0" w:space="0" w:color="auto"/>
            <w:left w:val="none" w:sz="0" w:space="0" w:color="auto"/>
            <w:bottom w:val="none" w:sz="0" w:space="0" w:color="auto"/>
            <w:right w:val="none" w:sz="0" w:space="0" w:color="auto"/>
          </w:divBdr>
        </w:div>
      </w:divsChild>
    </w:div>
    <w:div w:id="468279073">
      <w:bodyDiv w:val="1"/>
      <w:marLeft w:val="0"/>
      <w:marRight w:val="0"/>
      <w:marTop w:val="0"/>
      <w:marBottom w:val="0"/>
      <w:divBdr>
        <w:top w:val="none" w:sz="0" w:space="0" w:color="auto"/>
        <w:left w:val="none" w:sz="0" w:space="0" w:color="auto"/>
        <w:bottom w:val="none" w:sz="0" w:space="0" w:color="auto"/>
        <w:right w:val="none" w:sz="0" w:space="0" w:color="auto"/>
      </w:divBdr>
    </w:div>
    <w:div w:id="514348336">
      <w:bodyDiv w:val="1"/>
      <w:marLeft w:val="0"/>
      <w:marRight w:val="0"/>
      <w:marTop w:val="0"/>
      <w:marBottom w:val="0"/>
      <w:divBdr>
        <w:top w:val="none" w:sz="0" w:space="0" w:color="auto"/>
        <w:left w:val="none" w:sz="0" w:space="0" w:color="auto"/>
        <w:bottom w:val="none" w:sz="0" w:space="0" w:color="auto"/>
        <w:right w:val="none" w:sz="0" w:space="0" w:color="auto"/>
      </w:divBdr>
      <w:divsChild>
        <w:div w:id="64647116">
          <w:marLeft w:val="288"/>
          <w:marRight w:val="0"/>
          <w:marTop w:val="0"/>
          <w:marBottom w:val="0"/>
          <w:divBdr>
            <w:top w:val="none" w:sz="0" w:space="0" w:color="auto"/>
            <w:left w:val="none" w:sz="0" w:space="0" w:color="auto"/>
            <w:bottom w:val="none" w:sz="0" w:space="0" w:color="auto"/>
            <w:right w:val="none" w:sz="0" w:space="0" w:color="auto"/>
          </w:divBdr>
        </w:div>
        <w:div w:id="355884884">
          <w:marLeft w:val="288"/>
          <w:marRight w:val="0"/>
          <w:marTop w:val="0"/>
          <w:marBottom w:val="0"/>
          <w:divBdr>
            <w:top w:val="none" w:sz="0" w:space="0" w:color="auto"/>
            <w:left w:val="none" w:sz="0" w:space="0" w:color="auto"/>
            <w:bottom w:val="none" w:sz="0" w:space="0" w:color="auto"/>
            <w:right w:val="none" w:sz="0" w:space="0" w:color="auto"/>
          </w:divBdr>
        </w:div>
        <w:div w:id="472678017">
          <w:marLeft w:val="288"/>
          <w:marRight w:val="0"/>
          <w:marTop w:val="0"/>
          <w:marBottom w:val="0"/>
          <w:divBdr>
            <w:top w:val="none" w:sz="0" w:space="0" w:color="auto"/>
            <w:left w:val="none" w:sz="0" w:space="0" w:color="auto"/>
            <w:bottom w:val="none" w:sz="0" w:space="0" w:color="auto"/>
            <w:right w:val="none" w:sz="0" w:space="0" w:color="auto"/>
          </w:divBdr>
        </w:div>
        <w:div w:id="526216477">
          <w:marLeft w:val="288"/>
          <w:marRight w:val="0"/>
          <w:marTop w:val="0"/>
          <w:marBottom w:val="0"/>
          <w:divBdr>
            <w:top w:val="none" w:sz="0" w:space="0" w:color="auto"/>
            <w:left w:val="none" w:sz="0" w:space="0" w:color="auto"/>
            <w:bottom w:val="none" w:sz="0" w:space="0" w:color="auto"/>
            <w:right w:val="none" w:sz="0" w:space="0" w:color="auto"/>
          </w:divBdr>
        </w:div>
        <w:div w:id="552892005">
          <w:marLeft w:val="288"/>
          <w:marRight w:val="0"/>
          <w:marTop w:val="0"/>
          <w:marBottom w:val="0"/>
          <w:divBdr>
            <w:top w:val="none" w:sz="0" w:space="0" w:color="auto"/>
            <w:left w:val="none" w:sz="0" w:space="0" w:color="auto"/>
            <w:bottom w:val="none" w:sz="0" w:space="0" w:color="auto"/>
            <w:right w:val="none" w:sz="0" w:space="0" w:color="auto"/>
          </w:divBdr>
        </w:div>
        <w:div w:id="553584925">
          <w:marLeft w:val="288"/>
          <w:marRight w:val="0"/>
          <w:marTop w:val="0"/>
          <w:marBottom w:val="0"/>
          <w:divBdr>
            <w:top w:val="none" w:sz="0" w:space="0" w:color="auto"/>
            <w:left w:val="none" w:sz="0" w:space="0" w:color="auto"/>
            <w:bottom w:val="none" w:sz="0" w:space="0" w:color="auto"/>
            <w:right w:val="none" w:sz="0" w:space="0" w:color="auto"/>
          </w:divBdr>
        </w:div>
        <w:div w:id="610404301">
          <w:marLeft w:val="288"/>
          <w:marRight w:val="0"/>
          <w:marTop w:val="0"/>
          <w:marBottom w:val="0"/>
          <w:divBdr>
            <w:top w:val="none" w:sz="0" w:space="0" w:color="auto"/>
            <w:left w:val="none" w:sz="0" w:space="0" w:color="auto"/>
            <w:bottom w:val="none" w:sz="0" w:space="0" w:color="auto"/>
            <w:right w:val="none" w:sz="0" w:space="0" w:color="auto"/>
          </w:divBdr>
        </w:div>
        <w:div w:id="637102847">
          <w:marLeft w:val="288"/>
          <w:marRight w:val="0"/>
          <w:marTop w:val="0"/>
          <w:marBottom w:val="0"/>
          <w:divBdr>
            <w:top w:val="none" w:sz="0" w:space="0" w:color="auto"/>
            <w:left w:val="none" w:sz="0" w:space="0" w:color="auto"/>
            <w:bottom w:val="none" w:sz="0" w:space="0" w:color="auto"/>
            <w:right w:val="none" w:sz="0" w:space="0" w:color="auto"/>
          </w:divBdr>
        </w:div>
        <w:div w:id="668094899">
          <w:marLeft w:val="288"/>
          <w:marRight w:val="0"/>
          <w:marTop w:val="0"/>
          <w:marBottom w:val="0"/>
          <w:divBdr>
            <w:top w:val="none" w:sz="0" w:space="0" w:color="auto"/>
            <w:left w:val="none" w:sz="0" w:space="0" w:color="auto"/>
            <w:bottom w:val="none" w:sz="0" w:space="0" w:color="auto"/>
            <w:right w:val="none" w:sz="0" w:space="0" w:color="auto"/>
          </w:divBdr>
        </w:div>
        <w:div w:id="836383996">
          <w:marLeft w:val="288"/>
          <w:marRight w:val="0"/>
          <w:marTop w:val="0"/>
          <w:marBottom w:val="0"/>
          <w:divBdr>
            <w:top w:val="none" w:sz="0" w:space="0" w:color="auto"/>
            <w:left w:val="none" w:sz="0" w:space="0" w:color="auto"/>
            <w:bottom w:val="none" w:sz="0" w:space="0" w:color="auto"/>
            <w:right w:val="none" w:sz="0" w:space="0" w:color="auto"/>
          </w:divBdr>
        </w:div>
        <w:div w:id="1176460342">
          <w:marLeft w:val="288"/>
          <w:marRight w:val="0"/>
          <w:marTop w:val="0"/>
          <w:marBottom w:val="0"/>
          <w:divBdr>
            <w:top w:val="none" w:sz="0" w:space="0" w:color="auto"/>
            <w:left w:val="none" w:sz="0" w:space="0" w:color="auto"/>
            <w:bottom w:val="none" w:sz="0" w:space="0" w:color="auto"/>
            <w:right w:val="none" w:sz="0" w:space="0" w:color="auto"/>
          </w:divBdr>
        </w:div>
        <w:div w:id="1220291199">
          <w:marLeft w:val="288"/>
          <w:marRight w:val="0"/>
          <w:marTop w:val="0"/>
          <w:marBottom w:val="0"/>
          <w:divBdr>
            <w:top w:val="none" w:sz="0" w:space="0" w:color="auto"/>
            <w:left w:val="none" w:sz="0" w:space="0" w:color="auto"/>
            <w:bottom w:val="none" w:sz="0" w:space="0" w:color="auto"/>
            <w:right w:val="none" w:sz="0" w:space="0" w:color="auto"/>
          </w:divBdr>
        </w:div>
        <w:div w:id="1289093561">
          <w:marLeft w:val="288"/>
          <w:marRight w:val="0"/>
          <w:marTop w:val="0"/>
          <w:marBottom w:val="0"/>
          <w:divBdr>
            <w:top w:val="none" w:sz="0" w:space="0" w:color="auto"/>
            <w:left w:val="none" w:sz="0" w:space="0" w:color="auto"/>
            <w:bottom w:val="none" w:sz="0" w:space="0" w:color="auto"/>
            <w:right w:val="none" w:sz="0" w:space="0" w:color="auto"/>
          </w:divBdr>
        </w:div>
        <w:div w:id="1376542588">
          <w:marLeft w:val="288"/>
          <w:marRight w:val="0"/>
          <w:marTop w:val="0"/>
          <w:marBottom w:val="0"/>
          <w:divBdr>
            <w:top w:val="none" w:sz="0" w:space="0" w:color="auto"/>
            <w:left w:val="none" w:sz="0" w:space="0" w:color="auto"/>
            <w:bottom w:val="none" w:sz="0" w:space="0" w:color="auto"/>
            <w:right w:val="none" w:sz="0" w:space="0" w:color="auto"/>
          </w:divBdr>
        </w:div>
        <w:div w:id="1693415548">
          <w:marLeft w:val="288"/>
          <w:marRight w:val="0"/>
          <w:marTop w:val="0"/>
          <w:marBottom w:val="0"/>
          <w:divBdr>
            <w:top w:val="none" w:sz="0" w:space="0" w:color="auto"/>
            <w:left w:val="none" w:sz="0" w:space="0" w:color="auto"/>
            <w:bottom w:val="none" w:sz="0" w:space="0" w:color="auto"/>
            <w:right w:val="none" w:sz="0" w:space="0" w:color="auto"/>
          </w:divBdr>
        </w:div>
        <w:div w:id="1712147743">
          <w:marLeft w:val="288"/>
          <w:marRight w:val="0"/>
          <w:marTop w:val="0"/>
          <w:marBottom w:val="0"/>
          <w:divBdr>
            <w:top w:val="none" w:sz="0" w:space="0" w:color="auto"/>
            <w:left w:val="none" w:sz="0" w:space="0" w:color="auto"/>
            <w:bottom w:val="none" w:sz="0" w:space="0" w:color="auto"/>
            <w:right w:val="none" w:sz="0" w:space="0" w:color="auto"/>
          </w:divBdr>
        </w:div>
      </w:divsChild>
    </w:div>
    <w:div w:id="545801081">
      <w:bodyDiv w:val="1"/>
      <w:marLeft w:val="0"/>
      <w:marRight w:val="0"/>
      <w:marTop w:val="0"/>
      <w:marBottom w:val="0"/>
      <w:divBdr>
        <w:top w:val="none" w:sz="0" w:space="0" w:color="auto"/>
        <w:left w:val="none" w:sz="0" w:space="0" w:color="auto"/>
        <w:bottom w:val="none" w:sz="0" w:space="0" w:color="auto"/>
        <w:right w:val="none" w:sz="0" w:space="0" w:color="auto"/>
      </w:divBdr>
      <w:divsChild>
        <w:div w:id="511771861">
          <w:marLeft w:val="360"/>
          <w:marRight w:val="0"/>
          <w:marTop w:val="120"/>
          <w:marBottom w:val="0"/>
          <w:divBdr>
            <w:top w:val="none" w:sz="0" w:space="0" w:color="auto"/>
            <w:left w:val="none" w:sz="0" w:space="0" w:color="auto"/>
            <w:bottom w:val="none" w:sz="0" w:space="0" w:color="auto"/>
            <w:right w:val="none" w:sz="0" w:space="0" w:color="auto"/>
          </w:divBdr>
        </w:div>
        <w:div w:id="1331837490">
          <w:marLeft w:val="360"/>
          <w:marRight w:val="0"/>
          <w:marTop w:val="120"/>
          <w:marBottom w:val="0"/>
          <w:divBdr>
            <w:top w:val="none" w:sz="0" w:space="0" w:color="auto"/>
            <w:left w:val="none" w:sz="0" w:space="0" w:color="auto"/>
            <w:bottom w:val="none" w:sz="0" w:space="0" w:color="auto"/>
            <w:right w:val="none" w:sz="0" w:space="0" w:color="auto"/>
          </w:divBdr>
        </w:div>
        <w:div w:id="1948779579">
          <w:marLeft w:val="360"/>
          <w:marRight w:val="0"/>
          <w:marTop w:val="120"/>
          <w:marBottom w:val="0"/>
          <w:divBdr>
            <w:top w:val="none" w:sz="0" w:space="0" w:color="auto"/>
            <w:left w:val="none" w:sz="0" w:space="0" w:color="auto"/>
            <w:bottom w:val="none" w:sz="0" w:space="0" w:color="auto"/>
            <w:right w:val="none" w:sz="0" w:space="0" w:color="auto"/>
          </w:divBdr>
        </w:div>
      </w:divsChild>
    </w:div>
    <w:div w:id="555238275">
      <w:bodyDiv w:val="1"/>
      <w:marLeft w:val="0"/>
      <w:marRight w:val="0"/>
      <w:marTop w:val="0"/>
      <w:marBottom w:val="0"/>
      <w:divBdr>
        <w:top w:val="none" w:sz="0" w:space="0" w:color="auto"/>
        <w:left w:val="none" w:sz="0" w:space="0" w:color="auto"/>
        <w:bottom w:val="none" w:sz="0" w:space="0" w:color="auto"/>
        <w:right w:val="none" w:sz="0" w:space="0" w:color="auto"/>
      </w:divBdr>
    </w:div>
    <w:div w:id="564993510">
      <w:bodyDiv w:val="1"/>
      <w:marLeft w:val="0"/>
      <w:marRight w:val="0"/>
      <w:marTop w:val="0"/>
      <w:marBottom w:val="0"/>
      <w:divBdr>
        <w:top w:val="none" w:sz="0" w:space="0" w:color="auto"/>
        <w:left w:val="none" w:sz="0" w:space="0" w:color="auto"/>
        <w:bottom w:val="none" w:sz="0" w:space="0" w:color="auto"/>
        <w:right w:val="none" w:sz="0" w:space="0" w:color="auto"/>
      </w:divBdr>
    </w:div>
    <w:div w:id="611476049">
      <w:bodyDiv w:val="1"/>
      <w:marLeft w:val="0"/>
      <w:marRight w:val="0"/>
      <w:marTop w:val="0"/>
      <w:marBottom w:val="0"/>
      <w:divBdr>
        <w:top w:val="none" w:sz="0" w:space="0" w:color="auto"/>
        <w:left w:val="none" w:sz="0" w:space="0" w:color="auto"/>
        <w:bottom w:val="none" w:sz="0" w:space="0" w:color="auto"/>
        <w:right w:val="none" w:sz="0" w:space="0" w:color="auto"/>
      </w:divBdr>
    </w:div>
    <w:div w:id="718012845">
      <w:bodyDiv w:val="1"/>
      <w:marLeft w:val="0"/>
      <w:marRight w:val="0"/>
      <w:marTop w:val="0"/>
      <w:marBottom w:val="0"/>
      <w:divBdr>
        <w:top w:val="none" w:sz="0" w:space="0" w:color="auto"/>
        <w:left w:val="none" w:sz="0" w:space="0" w:color="auto"/>
        <w:bottom w:val="none" w:sz="0" w:space="0" w:color="auto"/>
        <w:right w:val="none" w:sz="0" w:space="0" w:color="auto"/>
      </w:divBdr>
    </w:div>
    <w:div w:id="720132085">
      <w:bodyDiv w:val="1"/>
      <w:marLeft w:val="0"/>
      <w:marRight w:val="0"/>
      <w:marTop w:val="0"/>
      <w:marBottom w:val="0"/>
      <w:divBdr>
        <w:top w:val="none" w:sz="0" w:space="0" w:color="auto"/>
        <w:left w:val="none" w:sz="0" w:space="0" w:color="auto"/>
        <w:bottom w:val="none" w:sz="0" w:space="0" w:color="auto"/>
        <w:right w:val="none" w:sz="0" w:space="0" w:color="auto"/>
      </w:divBdr>
    </w:div>
    <w:div w:id="761531911">
      <w:bodyDiv w:val="1"/>
      <w:marLeft w:val="0"/>
      <w:marRight w:val="0"/>
      <w:marTop w:val="0"/>
      <w:marBottom w:val="0"/>
      <w:divBdr>
        <w:top w:val="none" w:sz="0" w:space="0" w:color="auto"/>
        <w:left w:val="none" w:sz="0" w:space="0" w:color="auto"/>
        <w:bottom w:val="none" w:sz="0" w:space="0" w:color="auto"/>
        <w:right w:val="none" w:sz="0" w:space="0" w:color="auto"/>
      </w:divBdr>
    </w:div>
    <w:div w:id="859898896">
      <w:bodyDiv w:val="1"/>
      <w:marLeft w:val="0"/>
      <w:marRight w:val="0"/>
      <w:marTop w:val="0"/>
      <w:marBottom w:val="0"/>
      <w:divBdr>
        <w:top w:val="none" w:sz="0" w:space="0" w:color="auto"/>
        <w:left w:val="none" w:sz="0" w:space="0" w:color="auto"/>
        <w:bottom w:val="none" w:sz="0" w:space="0" w:color="auto"/>
        <w:right w:val="none" w:sz="0" w:space="0" w:color="auto"/>
      </w:divBdr>
    </w:div>
    <w:div w:id="878399430">
      <w:bodyDiv w:val="1"/>
      <w:marLeft w:val="0"/>
      <w:marRight w:val="0"/>
      <w:marTop w:val="0"/>
      <w:marBottom w:val="0"/>
      <w:divBdr>
        <w:top w:val="none" w:sz="0" w:space="0" w:color="auto"/>
        <w:left w:val="none" w:sz="0" w:space="0" w:color="auto"/>
        <w:bottom w:val="none" w:sz="0" w:space="0" w:color="auto"/>
        <w:right w:val="none" w:sz="0" w:space="0" w:color="auto"/>
      </w:divBdr>
      <w:divsChild>
        <w:div w:id="210654335">
          <w:marLeft w:val="0"/>
          <w:marRight w:val="0"/>
          <w:marTop w:val="0"/>
          <w:marBottom w:val="0"/>
          <w:divBdr>
            <w:top w:val="none" w:sz="0" w:space="0" w:color="auto"/>
            <w:left w:val="none" w:sz="0" w:space="0" w:color="auto"/>
            <w:bottom w:val="none" w:sz="0" w:space="0" w:color="auto"/>
            <w:right w:val="none" w:sz="0" w:space="0" w:color="auto"/>
          </w:divBdr>
        </w:div>
      </w:divsChild>
    </w:div>
    <w:div w:id="891040680">
      <w:bodyDiv w:val="1"/>
      <w:marLeft w:val="0"/>
      <w:marRight w:val="0"/>
      <w:marTop w:val="0"/>
      <w:marBottom w:val="0"/>
      <w:divBdr>
        <w:top w:val="none" w:sz="0" w:space="0" w:color="auto"/>
        <w:left w:val="none" w:sz="0" w:space="0" w:color="auto"/>
        <w:bottom w:val="none" w:sz="0" w:space="0" w:color="auto"/>
        <w:right w:val="none" w:sz="0" w:space="0" w:color="auto"/>
      </w:divBdr>
      <w:divsChild>
        <w:div w:id="689836728">
          <w:marLeft w:val="0"/>
          <w:marRight w:val="0"/>
          <w:marTop w:val="0"/>
          <w:marBottom w:val="0"/>
          <w:divBdr>
            <w:top w:val="none" w:sz="0" w:space="0" w:color="auto"/>
            <w:left w:val="none" w:sz="0" w:space="0" w:color="auto"/>
            <w:bottom w:val="none" w:sz="0" w:space="0" w:color="auto"/>
            <w:right w:val="none" w:sz="0" w:space="0" w:color="auto"/>
          </w:divBdr>
        </w:div>
      </w:divsChild>
    </w:div>
    <w:div w:id="924386951">
      <w:bodyDiv w:val="1"/>
      <w:marLeft w:val="0"/>
      <w:marRight w:val="0"/>
      <w:marTop w:val="0"/>
      <w:marBottom w:val="0"/>
      <w:divBdr>
        <w:top w:val="none" w:sz="0" w:space="0" w:color="auto"/>
        <w:left w:val="none" w:sz="0" w:space="0" w:color="auto"/>
        <w:bottom w:val="none" w:sz="0" w:space="0" w:color="auto"/>
        <w:right w:val="none" w:sz="0" w:space="0" w:color="auto"/>
      </w:divBdr>
      <w:divsChild>
        <w:div w:id="1504929207">
          <w:marLeft w:val="0"/>
          <w:marRight w:val="0"/>
          <w:marTop w:val="0"/>
          <w:marBottom w:val="0"/>
          <w:divBdr>
            <w:top w:val="none" w:sz="0" w:space="0" w:color="auto"/>
            <w:left w:val="none" w:sz="0" w:space="0" w:color="auto"/>
            <w:bottom w:val="none" w:sz="0" w:space="0" w:color="auto"/>
            <w:right w:val="none" w:sz="0" w:space="0" w:color="auto"/>
          </w:divBdr>
        </w:div>
        <w:div w:id="1013263561">
          <w:marLeft w:val="0"/>
          <w:marRight w:val="0"/>
          <w:marTop w:val="0"/>
          <w:marBottom w:val="0"/>
          <w:divBdr>
            <w:top w:val="none" w:sz="0" w:space="0" w:color="auto"/>
            <w:left w:val="none" w:sz="0" w:space="0" w:color="auto"/>
            <w:bottom w:val="none" w:sz="0" w:space="0" w:color="auto"/>
            <w:right w:val="none" w:sz="0" w:space="0" w:color="auto"/>
          </w:divBdr>
        </w:div>
      </w:divsChild>
    </w:div>
    <w:div w:id="929316084">
      <w:bodyDiv w:val="1"/>
      <w:marLeft w:val="0"/>
      <w:marRight w:val="0"/>
      <w:marTop w:val="0"/>
      <w:marBottom w:val="0"/>
      <w:divBdr>
        <w:top w:val="none" w:sz="0" w:space="0" w:color="auto"/>
        <w:left w:val="none" w:sz="0" w:space="0" w:color="auto"/>
        <w:bottom w:val="none" w:sz="0" w:space="0" w:color="auto"/>
        <w:right w:val="none" w:sz="0" w:space="0" w:color="auto"/>
      </w:divBdr>
    </w:div>
    <w:div w:id="931012632">
      <w:bodyDiv w:val="1"/>
      <w:marLeft w:val="0"/>
      <w:marRight w:val="0"/>
      <w:marTop w:val="0"/>
      <w:marBottom w:val="0"/>
      <w:divBdr>
        <w:top w:val="none" w:sz="0" w:space="0" w:color="auto"/>
        <w:left w:val="none" w:sz="0" w:space="0" w:color="auto"/>
        <w:bottom w:val="none" w:sz="0" w:space="0" w:color="auto"/>
        <w:right w:val="none" w:sz="0" w:space="0" w:color="auto"/>
      </w:divBdr>
      <w:divsChild>
        <w:div w:id="1512530088">
          <w:marLeft w:val="0"/>
          <w:marRight w:val="0"/>
          <w:marTop w:val="0"/>
          <w:marBottom w:val="0"/>
          <w:divBdr>
            <w:top w:val="none" w:sz="0" w:space="0" w:color="auto"/>
            <w:left w:val="none" w:sz="0" w:space="0" w:color="auto"/>
            <w:bottom w:val="none" w:sz="0" w:space="0" w:color="auto"/>
            <w:right w:val="none" w:sz="0" w:space="0" w:color="auto"/>
          </w:divBdr>
        </w:div>
      </w:divsChild>
    </w:div>
    <w:div w:id="1001154891">
      <w:bodyDiv w:val="1"/>
      <w:marLeft w:val="0"/>
      <w:marRight w:val="0"/>
      <w:marTop w:val="0"/>
      <w:marBottom w:val="0"/>
      <w:divBdr>
        <w:top w:val="none" w:sz="0" w:space="0" w:color="auto"/>
        <w:left w:val="none" w:sz="0" w:space="0" w:color="auto"/>
        <w:bottom w:val="none" w:sz="0" w:space="0" w:color="auto"/>
        <w:right w:val="none" w:sz="0" w:space="0" w:color="auto"/>
      </w:divBdr>
      <w:divsChild>
        <w:div w:id="214246557">
          <w:marLeft w:val="0"/>
          <w:marRight w:val="0"/>
          <w:marTop w:val="0"/>
          <w:marBottom w:val="0"/>
          <w:divBdr>
            <w:top w:val="none" w:sz="0" w:space="0" w:color="auto"/>
            <w:left w:val="none" w:sz="0" w:space="0" w:color="auto"/>
            <w:bottom w:val="none" w:sz="0" w:space="0" w:color="auto"/>
            <w:right w:val="none" w:sz="0" w:space="0" w:color="auto"/>
          </w:divBdr>
        </w:div>
      </w:divsChild>
    </w:div>
    <w:div w:id="1061097900">
      <w:bodyDiv w:val="1"/>
      <w:marLeft w:val="0"/>
      <w:marRight w:val="0"/>
      <w:marTop w:val="0"/>
      <w:marBottom w:val="0"/>
      <w:divBdr>
        <w:top w:val="none" w:sz="0" w:space="0" w:color="auto"/>
        <w:left w:val="none" w:sz="0" w:space="0" w:color="auto"/>
        <w:bottom w:val="none" w:sz="0" w:space="0" w:color="auto"/>
        <w:right w:val="none" w:sz="0" w:space="0" w:color="auto"/>
      </w:divBdr>
      <w:divsChild>
        <w:div w:id="383792897">
          <w:marLeft w:val="0"/>
          <w:marRight w:val="0"/>
          <w:marTop w:val="0"/>
          <w:marBottom w:val="0"/>
          <w:divBdr>
            <w:top w:val="none" w:sz="0" w:space="0" w:color="auto"/>
            <w:left w:val="none" w:sz="0" w:space="0" w:color="auto"/>
            <w:bottom w:val="none" w:sz="0" w:space="0" w:color="auto"/>
            <w:right w:val="none" w:sz="0" w:space="0" w:color="auto"/>
          </w:divBdr>
        </w:div>
      </w:divsChild>
    </w:div>
    <w:div w:id="1077702189">
      <w:bodyDiv w:val="1"/>
      <w:marLeft w:val="0"/>
      <w:marRight w:val="0"/>
      <w:marTop w:val="0"/>
      <w:marBottom w:val="0"/>
      <w:divBdr>
        <w:top w:val="none" w:sz="0" w:space="0" w:color="auto"/>
        <w:left w:val="none" w:sz="0" w:space="0" w:color="auto"/>
        <w:bottom w:val="none" w:sz="0" w:space="0" w:color="auto"/>
        <w:right w:val="none" w:sz="0" w:space="0" w:color="auto"/>
      </w:divBdr>
    </w:div>
    <w:div w:id="1195079482">
      <w:bodyDiv w:val="1"/>
      <w:marLeft w:val="0"/>
      <w:marRight w:val="0"/>
      <w:marTop w:val="0"/>
      <w:marBottom w:val="0"/>
      <w:divBdr>
        <w:top w:val="none" w:sz="0" w:space="0" w:color="auto"/>
        <w:left w:val="none" w:sz="0" w:space="0" w:color="auto"/>
        <w:bottom w:val="none" w:sz="0" w:space="0" w:color="auto"/>
        <w:right w:val="none" w:sz="0" w:space="0" w:color="auto"/>
      </w:divBdr>
      <w:divsChild>
        <w:div w:id="158886129">
          <w:marLeft w:val="274"/>
          <w:marRight w:val="0"/>
          <w:marTop w:val="0"/>
          <w:marBottom w:val="0"/>
          <w:divBdr>
            <w:top w:val="none" w:sz="0" w:space="0" w:color="auto"/>
            <w:left w:val="none" w:sz="0" w:space="0" w:color="auto"/>
            <w:bottom w:val="none" w:sz="0" w:space="0" w:color="auto"/>
            <w:right w:val="none" w:sz="0" w:space="0" w:color="auto"/>
          </w:divBdr>
        </w:div>
        <w:div w:id="235215016">
          <w:marLeft w:val="274"/>
          <w:marRight w:val="0"/>
          <w:marTop w:val="0"/>
          <w:marBottom w:val="0"/>
          <w:divBdr>
            <w:top w:val="none" w:sz="0" w:space="0" w:color="auto"/>
            <w:left w:val="none" w:sz="0" w:space="0" w:color="auto"/>
            <w:bottom w:val="none" w:sz="0" w:space="0" w:color="auto"/>
            <w:right w:val="none" w:sz="0" w:space="0" w:color="auto"/>
          </w:divBdr>
        </w:div>
        <w:div w:id="343288260">
          <w:marLeft w:val="274"/>
          <w:marRight w:val="0"/>
          <w:marTop w:val="0"/>
          <w:marBottom w:val="0"/>
          <w:divBdr>
            <w:top w:val="none" w:sz="0" w:space="0" w:color="auto"/>
            <w:left w:val="none" w:sz="0" w:space="0" w:color="auto"/>
            <w:bottom w:val="none" w:sz="0" w:space="0" w:color="auto"/>
            <w:right w:val="none" w:sz="0" w:space="0" w:color="auto"/>
          </w:divBdr>
        </w:div>
        <w:div w:id="363946984">
          <w:marLeft w:val="274"/>
          <w:marRight w:val="0"/>
          <w:marTop w:val="0"/>
          <w:marBottom w:val="0"/>
          <w:divBdr>
            <w:top w:val="none" w:sz="0" w:space="0" w:color="auto"/>
            <w:left w:val="none" w:sz="0" w:space="0" w:color="auto"/>
            <w:bottom w:val="none" w:sz="0" w:space="0" w:color="auto"/>
            <w:right w:val="none" w:sz="0" w:space="0" w:color="auto"/>
          </w:divBdr>
        </w:div>
        <w:div w:id="405996616">
          <w:marLeft w:val="274"/>
          <w:marRight w:val="0"/>
          <w:marTop w:val="0"/>
          <w:marBottom w:val="0"/>
          <w:divBdr>
            <w:top w:val="none" w:sz="0" w:space="0" w:color="auto"/>
            <w:left w:val="none" w:sz="0" w:space="0" w:color="auto"/>
            <w:bottom w:val="none" w:sz="0" w:space="0" w:color="auto"/>
            <w:right w:val="none" w:sz="0" w:space="0" w:color="auto"/>
          </w:divBdr>
        </w:div>
        <w:div w:id="471950735">
          <w:marLeft w:val="274"/>
          <w:marRight w:val="0"/>
          <w:marTop w:val="0"/>
          <w:marBottom w:val="0"/>
          <w:divBdr>
            <w:top w:val="none" w:sz="0" w:space="0" w:color="auto"/>
            <w:left w:val="none" w:sz="0" w:space="0" w:color="auto"/>
            <w:bottom w:val="none" w:sz="0" w:space="0" w:color="auto"/>
            <w:right w:val="none" w:sz="0" w:space="0" w:color="auto"/>
          </w:divBdr>
        </w:div>
        <w:div w:id="546185925">
          <w:marLeft w:val="274"/>
          <w:marRight w:val="0"/>
          <w:marTop w:val="0"/>
          <w:marBottom w:val="0"/>
          <w:divBdr>
            <w:top w:val="none" w:sz="0" w:space="0" w:color="auto"/>
            <w:left w:val="none" w:sz="0" w:space="0" w:color="auto"/>
            <w:bottom w:val="none" w:sz="0" w:space="0" w:color="auto"/>
            <w:right w:val="none" w:sz="0" w:space="0" w:color="auto"/>
          </w:divBdr>
        </w:div>
        <w:div w:id="573858552">
          <w:marLeft w:val="274"/>
          <w:marRight w:val="0"/>
          <w:marTop w:val="0"/>
          <w:marBottom w:val="0"/>
          <w:divBdr>
            <w:top w:val="none" w:sz="0" w:space="0" w:color="auto"/>
            <w:left w:val="none" w:sz="0" w:space="0" w:color="auto"/>
            <w:bottom w:val="none" w:sz="0" w:space="0" w:color="auto"/>
            <w:right w:val="none" w:sz="0" w:space="0" w:color="auto"/>
          </w:divBdr>
        </w:div>
        <w:div w:id="631405770">
          <w:marLeft w:val="274"/>
          <w:marRight w:val="0"/>
          <w:marTop w:val="0"/>
          <w:marBottom w:val="0"/>
          <w:divBdr>
            <w:top w:val="none" w:sz="0" w:space="0" w:color="auto"/>
            <w:left w:val="none" w:sz="0" w:space="0" w:color="auto"/>
            <w:bottom w:val="none" w:sz="0" w:space="0" w:color="auto"/>
            <w:right w:val="none" w:sz="0" w:space="0" w:color="auto"/>
          </w:divBdr>
        </w:div>
        <w:div w:id="686567916">
          <w:marLeft w:val="274"/>
          <w:marRight w:val="0"/>
          <w:marTop w:val="0"/>
          <w:marBottom w:val="0"/>
          <w:divBdr>
            <w:top w:val="none" w:sz="0" w:space="0" w:color="auto"/>
            <w:left w:val="none" w:sz="0" w:space="0" w:color="auto"/>
            <w:bottom w:val="none" w:sz="0" w:space="0" w:color="auto"/>
            <w:right w:val="none" w:sz="0" w:space="0" w:color="auto"/>
          </w:divBdr>
        </w:div>
        <w:div w:id="717360565">
          <w:marLeft w:val="274"/>
          <w:marRight w:val="0"/>
          <w:marTop w:val="0"/>
          <w:marBottom w:val="0"/>
          <w:divBdr>
            <w:top w:val="none" w:sz="0" w:space="0" w:color="auto"/>
            <w:left w:val="none" w:sz="0" w:space="0" w:color="auto"/>
            <w:bottom w:val="none" w:sz="0" w:space="0" w:color="auto"/>
            <w:right w:val="none" w:sz="0" w:space="0" w:color="auto"/>
          </w:divBdr>
        </w:div>
        <w:div w:id="822552625">
          <w:marLeft w:val="274"/>
          <w:marRight w:val="0"/>
          <w:marTop w:val="0"/>
          <w:marBottom w:val="0"/>
          <w:divBdr>
            <w:top w:val="none" w:sz="0" w:space="0" w:color="auto"/>
            <w:left w:val="none" w:sz="0" w:space="0" w:color="auto"/>
            <w:bottom w:val="none" w:sz="0" w:space="0" w:color="auto"/>
            <w:right w:val="none" w:sz="0" w:space="0" w:color="auto"/>
          </w:divBdr>
        </w:div>
        <w:div w:id="833183076">
          <w:marLeft w:val="274"/>
          <w:marRight w:val="0"/>
          <w:marTop w:val="0"/>
          <w:marBottom w:val="0"/>
          <w:divBdr>
            <w:top w:val="none" w:sz="0" w:space="0" w:color="auto"/>
            <w:left w:val="none" w:sz="0" w:space="0" w:color="auto"/>
            <w:bottom w:val="none" w:sz="0" w:space="0" w:color="auto"/>
            <w:right w:val="none" w:sz="0" w:space="0" w:color="auto"/>
          </w:divBdr>
        </w:div>
        <w:div w:id="1160778273">
          <w:marLeft w:val="274"/>
          <w:marRight w:val="0"/>
          <w:marTop w:val="0"/>
          <w:marBottom w:val="0"/>
          <w:divBdr>
            <w:top w:val="none" w:sz="0" w:space="0" w:color="auto"/>
            <w:left w:val="none" w:sz="0" w:space="0" w:color="auto"/>
            <w:bottom w:val="none" w:sz="0" w:space="0" w:color="auto"/>
            <w:right w:val="none" w:sz="0" w:space="0" w:color="auto"/>
          </w:divBdr>
        </w:div>
        <w:div w:id="1220748760">
          <w:marLeft w:val="274"/>
          <w:marRight w:val="0"/>
          <w:marTop w:val="0"/>
          <w:marBottom w:val="0"/>
          <w:divBdr>
            <w:top w:val="none" w:sz="0" w:space="0" w:color="auto"/>
            <w:left w:val="none" w:sz="0" w:space="0" w:color="auto"/>
            <w:bottom w:val="none" w:sz="0" w:space="0" w:color="auto"/>
            <w:right w:val="none" w:sz="0" w:space="0" w:color="auto"/>
          </w:divBdr>
        </w:div>
        <w:div w:id="1302689067">
          <w:marLeft w:val="274"/>
          <w:marRight w:val="0"/>
          <w:marTop w:val="0"/>
          <w:marBottom w:val="0"/>
          <w:divBdr>
            <w:top w:val="none" w:sz="0" w:space="0" w:color="auto"/>
            <w:left w:val="none" w:sz="0" w:space="0" w:color="auto"/>
            <w:bottom w:val="none" w:sz="0" w:space="0" w:color="auto"/>
            <w:right w:val="none" w:sz="0" w:space="0" w:color="auto"/>
          </w:divBdr>
        </w:div>
        <w:div w:id="1384985102">
          <w:marLeft w:val="274"/>
          <w:marRight w:val="0"/>
          <w:marTop w:val="0"/>
          <w:marBottom w:val="0"/>
          <w:divBdr>
            <w:top w:val="none" w:sz="0" w:space="0" w:color="auto"/>
            <w:left w:val="none" w:sz="0" w:space="0" w:color="auto"/>
            <w:bottom w:val="none" w:sz="0" w:space="0" w:color="auto"/>
            <w:right w:val="none" w:sz="0" w:space="0" w:color="auto"/>
          </w:divBdr>
        </w:div>
        <w:div w:id="1484001786">
          <w:marLeft w:val="274"/>
          <w:marRight w:val="0"/>
          <w:marTop w:val="0"/>
          <w:marBottom w:val="0"/>
          <w:divBdr>
            <w:top w:val="none" w:sz="0" w:space="0" w:color="auto"/>
            <w:left w:val="none" w:sz="0" w:space="0" w:color="auto"/>
            <w:bottom w:val="none" w:sz="0" w:space="0" w:color="auto"/>
            <w:right w:val="none" w:sz="0" w:space="0" w:color="auto"/>
          </w:divBdr>
        </w:div>
        <w:div w:id="1507135130">
          <w:marLeft w:val="274"/>
          <w:marRight w:val="0"/>
          <w:marTop w:val="0"/>
          <w:marBottom w:val="0"/>
          <w:divBdr>
            <w:top w:val="none" w:sz="0" w:space="0" w:color="auto"/>
            <w:left w:val="none" w:sz="0" w:space="0" w:color="auto"/>
            <w:bottom w:val="none" w:sz="0" w:space="0" w:color="auto"/>
            <w:right w:val="none" w:sz="0" w:space="0" w:color="auto"/>
          </w:divBdr>
        </w:div>
        <w:div w:id="1540900386">
          <w:marLeft w:val="274"/>
          <w:marRight w:val="0"/>
          <w:marTop w:val="0"/>
          <w:marBottom w:val="0"/>
          <w:divBdr>
            <w:top w:val="none" w:sz="0" w:space="0" w:color="auto"/>
            <w:left w:val="none" w:sz="0" w:space="0" w:color="auto"/>
            <w:bottom w:val="none" w:sz="0" w:space="0" w:color="auto"/>
            <w:right w:val="none" w:sz="0" w:space="0" w:color="auto"/>
          </w:divBdr>
        </w:div>
        <w:div w:id="1565606674">
          <w:marLeft w:val="274"/>
          <w:marRight w:val="0"/>
          <w:marTop w:val="0"/>
          <w:marBottom w:val="0"/>
          <w:divBdr>
            <w:top w:val="none" w:sz="0" w:space="0" w:color="auto"/>
            <w:left w:val="none" w:sz="0" w:space="0" w:color="auto"/>
            <w:bottom w:val="none" w:sz="0" w:space="0" w:color="auto"/>
            <w:right w:val="none" w:sz="0" w:space="0" w:color="auto"/>
          </w:divBdr>
        </w:div>
        <w:div w:id="1567643378">
          <w:marLeft w:val="274"/>
          <w:marRight w:val="0"/>
          <w:marTop w:val="0"/>
          <w:marBottom w:val="0"/>
          <w:divBdr>
            <w:top w:val="none" w:sz="0" w:space="0" w:color="auto"/>
            <w:left w:val="none" w:sz="0" w:space="0" w:color="auto"/>
            <w:bottom w:val="none" w:sz="0" w:space="0" w:color="auto"/>
            <w:right w:val="none" w:sz="0" w:space="0" w:color="auto"/>
          </w:divBdr>
        </w:div>
        <w:div w:id="1643577820">
          <w:marLeft w:val="274"/>
          <w:marRight w:val="0"/>
          <w:marTop w:val="0"/>
          <w:marBottom w:val="0"/>
          <w:divBdr>
            <w:top w:val="none" w:sz="0" w:space="0" w:color="auto"/>
            <w:left w:val="none" w:sz="0" w:space="0" w:color="auto"/>
            <w:bottom w:val="none" w:sz="0" w:space="0" w:color="auto"/>
            <w:right w:val="none" w:sz="0" w:space="0" w:color="auto"/>
          </w:divBdr>
        </w:div>
        <w:div w:id="1922369929">
          <w:marLeft w:val="274"/>
          <w:marRight w:val="0"/>
          <w:marTop w:val="0"/>
          <w:marBottom w:val="0"/>
          <w:divBdr>
            <w:top w:val="none" w:sz="0" w:space="0" w:color="auto"/>
            <w:left w:val="none" w:sz="0" w:space="0" w:color="auto"/>
            <w:bottom w:val="none" w:sz="0" w:space="0" w:color="auto"/>
            <w:right w:val="none" w:sz="0" w:space="0" w:color="auto"/>
          </w:divBdr>
        </w:div>
        <w:div w:id="1940016236">
          <w:marLeft w:val="274"/>
          <w:marRight w:val="0"/>
          <w:marTop w:val="0"/>
          <w:marBottom w:val="0"/>
          <w:divBdr>
            <w:top w:val="none" w:sz="0" w:space="0" w:color="auto"/>
            <w:left w:val="none" w:sz="0" w:space="0" w:color="auto"/>
            <w:bottom w:val="none" w:sz="0" w:space="0" w:color="auto"/>
            <w:right w:val="none" w:sz="0" w:space="0" w:color="auto"/>
          </w:divBdr>
        </w:div>
        <w:div w:id="2064718080">
          <w:marLeft w:val="274"/>
          <w:marRight w:val="0"/>
          <w:marTop w:val="0"/>
          <w:marBottom w:val="0"/>
          <w:divBdr>
            <w:top w:val="none" w:sz="0" w:space="0" w:color="auto"/>
            <w:left w:val="none" w:sz="0" w:space="0" w:color="auto"/>
            <w:bottom w:val="none" w:sz="0" w:space="0" w:color="auto"/>
            <w:right w:val="none" w:sz="0" w:space="0" w:color="auto"/>
          </w:divBdr>
        </w:div>
      </w:divsChild>
    </w:div>
    <w:div w:id="1207061995">
      <w:bodyDiv w:val="1"/>
      <w:marLeft w:val="0"/>
      <w:marRight w:val="0"/>
      <w:marTop w:val="0"/>
      <w:marBottom w:val="0"/>
      <w:divBdr>
        <w:top w:val="none" w:sz="0" w:space="0" w:color="auto"/>
        <w:left w:val="none" w:sz="0" w:space="0" w:color="auto"/>
        <w:bottom w:val="none" w:sz="0" w:space="0" w:color="auto"/>
        <w:right w:val="none" w:sz="0" w:space="0" w:color="auto"/>
      </w:divBdr>
    </w:div>
    <w:div w:id="1239485933">
      <w:bodyDiv w:val="1"/>
      <w:marLeft w:val="0"/>
      <w:marRight w:val="0"/>
      <w:marTop w:val="0"/>
      <w:marBottom w:val="0"/>
      <w:divBdr>
        <w:top w:val="none" w:sz="0" w:space="0" w:color="auto"/>
        <w:left w:val="none" w:sz="0" w:space="0" w:color="auto"/>
        <w:bottom w:val="none" w:sz="0" w:space="0" w:color="auto"/>
        <w:right w:val="none" w:sz="0" w:space="0" w:color="auto"/>
      </w:divBdr>
    </w:div>
    <w:div w:id="1263614305">
      <w:bodyDiv w:val="1"/>
      <w:marLeft w:val="0"/>
      <w:marRight w:val="0"/>
      <w:marTop w:val="0"/>
      <w:marBottom w:val="0"/>
      <w:divBdr>
        <w:top w:val="none" w:sz="0" w:space="0" w:color="auto"/>
        <w:left w:val="none" w:sz="0" w:space="0" w:color="auto"/>
        <w:bottom w:val="none" w:sz="0" w:space="0" w:color="auto"/>
        <w:right w:val="none" w:sz="0" w:space="0" w:color="auto"/>
      </w:divBdr>
      <w:divsChild>
        <w:div w:id="1879661832">
          <w:marLeft w:val="0"/>
          <w:marRight w:val="0"/>
          <w:marTop w:val="0"/>
          <w:marBottom w:val="0"/>
          <w:divBdr>
            <w:top w:val="none" w:sz="0" w:space="0" w:color="auto"/>
            <w:left w:val="none" w:sz="0" w:space="0" w:color="auto"/>
            <w:bottom w:val="none" w:sz="0" w:space="0" w:color="auto"/>
            <w:right w:val="none" w:sz="0" w:space="0" w:color="auto"/>
          </w:divBdr>
        </w:div>
        <w:div w:id="432172338">
          <w:marLeft w:val="0"/>
          <w:marRight w:val="0"/>
          <w:marTop w:val="0"/>
          <w:marBottom w:val="0"/>
          <w:divBdr>
            <w:top w:val="none" w:sz="0" w:space="0" w:color="auto"/>
            <w:left w:val="none" w:sz="0" w:space="0" w:color="auto"/>
            <w:bottom w:val="none" w:sz="0" w:space="0" w:color="auto"/>
            <w:right w:val="none" w:sz="0" w:space="0" w:color="auto"/>
          </w:divBdr>
        </w:div>
      </w:divsChild>
    </w:div>
    <w:div w:id="1270821471">
      <w:bodyDiv w:val="1"/>
      <w:marLeft w:val="0"/>
      <w:marRight w:val="0"/>
      <w:marTop w:val="0"/>
      <w:marBottom w:val="0"/>
      <w:divBdr>
        <w:top w:val="none" w:sz="0" w:space="0" w:color="auto"/>
        <w:left w:val="none" w:sz="0" w:space="0" w:color="auto"/>
        <w:bottom w:val="none" w:sz="0" w:space="0" w:color="auto"/>
        <w:right w:val="none" w:sz="0" w:space="0" w:color="auto"/>
      </w:divBdr>
    </w:div>
    <w:div w:id="1273561442">
      <w:bodyDiv w:val="1"/>
      <w:marLeft w:val="0"/>
      <w:marRight w:val="0"/>
      <w:marTop w:val="0"/>
      <w:marBottom w:val="0"/>
      <w:divBdr>
        <w:top w:val="none" w:sz="0" w:space="0" w:color="auto"/>
        <w:left w:val="none" w:sz="0" w:space="0" w:color="auto"/>
        <w:bottom w:val="none" w:sz="0" w:space="0" w:color="auto"/>
        <w:right w:val="none" w:sz="0" w:space="0" w:color="auto"/>
      </w:divBdr>
    </w:div>
    <w:div w:id="1366829367">
      <w:bodyDiv w:val="1"/>
      <w:marLeft w:val="0"/>
      <w:marRight w:val="0"/>
      <w:marTop w:val="0"/>
      <w:marBottom w:val="0"/>
      <w:divBdr>
        <w:top w:val="none" w:sz="0" w:space="0" w:color="auto"/>
        <w:left w:val="none" w:sz="0" w:space="0" w:color="auto"/>
        <w:bottom w:val="none" w:sz="0" w:space="0" w:color="auto"/>
        <w:right w:val="none" w:sz="0" w:space="0" w:color="auto"/>
      </w:divBdr>
      <w:divsChild>
        <w:div w:id="11291">
          <w:marLeft w:val="274"/>
          <w:marRight w:val="0"/>
          <w:marTop w:val="120"/>
          <w:marBottom w:val="0"/>
          <w:divBdr>
            <w:top w:val="none" w:sz="0" w:space="0" w:color="auto"/>
            <w:left w:val="none" w:sz="0" w:space="0" w:color="auto"/>
            <w:bottom w:val="none" w:sz="0" w:space="0" w:color="auto"/>
            <w:right w:val="none" w:sz="0" w:space="0" w:color="auto"/>
          </w:divBdr>
        </w:div>
        <w:div w:id="84040565">
          <w:marLeft w:val="1238"/>
          <w:marRight w:val="0"/>
          <w:marTop w:val="120"/>
          <w:marBottom w:val="0"/>
          <w:divBdr>
            <w:top w:val="none" w:sz="0" w:space="0" w:color="auto"/>
            <w:left w:val="none" w:sz="0" w:space="0" w:color="auto"/>
            <w:bottom w:val="none" w:sz="0" w:space="0" w:color="auto"/>
            <w:right w:val="none" w:sz="0" w:space="0" w:color="auto"/>
          </w:divBdr>
        </w:div>
        <w:div w:id="91978487">
          <w:marLeft w:val="1238"/>
          <w:marRight w:val="0"/>
          <w:marTop w:val="120"/>
          <w:marBottom w:val="0"/>
          <w:divBdr>
            <w:top w:val="none" w:sz="0" w:space="0" w:color="auto"/>
            <w:left w:val="none" w:sz="0" w:space="0" w:color="auto"/>
            <w:bottom w:val="none" w:sz="0" w:space="0" w:color="auto"/>
            <w:right w:val="none" w:sz="0" w:space="0" w:color="auto"/>
          </w:divBdr>
        </w:div>
        <w:div w:id="189028580">
          <w:marLeft w:val="1238"/>
          <w:marRight w:val="0"/>
          <w:marTop w:val="120"/>
          <w:marBottom w:val="0"/>
          <w:divBdr>
            <w:top w:val="none" w:sz="0" w:space="0" w:color="auto"/>
            <w:left w:val="none" w:sz="0" w:space="0" w:color="auto"/>
            <w:bottom w:val="none" w:sz="0" w:space="0" w:color="auto"/>
            <w:right w:val="none" w:sz="0" w:space="0" w:color="auto"/>
          </w:divBdr>
        </w:div>
        <w:div w:id="477459528">
          <w:marLeft w:val="1238"/>
          <w:marRight w:val="0"/>
          <w:marTop w:val="120"/>
          <w:marBottom w:val="0"/>
          <w:divBdr>
            <w:top w:val="none" w:sz="0" w:space="0" w:color="auto"/>
            <w:left w:val="none" w:sz="0" w:space="0" w:color="auto"/>
            <w:bottom w:val="none" w:sz="0" w:space="0" w:color="auto"/>
            <w:right w:val="none" w:sz="0" w:space="0" w:color="auto"/>
          </w:divBdr>
        </w:div>
        <w:div w:id="592781647">
          <w:marLeft w:val="1238"/>
          <w:marRight w:val="0"/>
          <w:marTop w:val="120"/>
          <w:marBottom w:val="0"/>
          <w:divBdr>
            <w:top w:val="none" w:sz="0" w:space="0" w:color="auto"/>
            <w:left w:val="none" w:sz="0" w:space="0" w:color="auto"/>
            <w:bottom w:val="none" w:sz="0" w:space="0" w:color="auto"/>
            <w:right w:val="none" w:sz="0" w:space="0" w:color="auto"/>
          </w:divBdr>
        </w:div>
        <w:div w:id="658313411">
          <w:marLeft w:val="1238"/>
          <w:marRight w:val="0"/>
          <w:marTop w:val="120"/>
          <w:marBottom w:val="0"/>
          <w:divBdr>
            <w:top w:val="none" w:sz="0" w:space="0" w:color="auto"/>
            <w:left w:val="none" w:sz="0" w:space="0" w:color="auto"/>
            <w:bottom w:val="none" w:sz="0" w:space="0" w:color="auto"/>
            <w:right w:val="none" w:sz="0" w:space="0" w:color="auto"/>
          </w:divBdr>
        </w:div>
        <w:div w:id="825824972">
          <w:marLeft w:val="1238"/>
          <w:marRight w:val="0"/>
          <w:marTop w:val="120"/>
          <w:marBottom w:val="0"/>
          <w:divBdr>
            <w:top w:val="none" w:sz="0" w:space="0" w:color="auto"/>
            <w:left w:val="none" w:sz="0" w:space="0" w:color="auto"/>
            <w:bottom w:val="none" w:sz="0" w:space="0" w:color="auto"/>
            <w:right w:val="none" w:sz="0" w:space="0" w:color="auto"/>
          </w:divBdr>
        </w:div>
        <w:div w:id="1046683428">
          <w:marLeft w:val="1238"/>
          <w:marRight w:val="0"/>
          <w:marTop w:val="120"/>
          <w:marBottom w:val="0"/>
          <w:divBdr>
            <w:top w:val="none" w:sz="0" w:space="0" w:color="auto"/>
            <w:left w:val="none" w:sz="0" w:space="0" w:color="auto"/>
            <w:bottom w:val="none" w:sz="0" w:space="0" w:color="auto"/>
            <w:right w:val="none" w:sz="0" w:space="0" w:color="auto"/>
          </w:divBdr>
        </w:div>
        <w:div w:id="1172181365">
          <w:marLeft w:val="274"/>
          <w:marRight w:val="0"/>
          <w:marTop w:val="120"/>
          <w:marBottom w:val="0"/>
          <w:divBdr>
            <w:top w:val="none" w:sz="0" w:space="0" w:color="auto"/>
            <w:left w:val="none" w:sz="0" w:space="0" w:color="auto"/>
            <w:bottom w:val="none" w:sz="0" w:space="0" w:color="auto"/>
            <w:right w:val="none" w:sz="0" w:space="0" w:color="auto"/>
          </w:divBdr>
        </w:div>
        <w:div w:id="1398556694">
          <w:marLeft w:val="1238"/>
          <w:marRight w:val="0"/>
          <w:marTop w:val="120"/>
          <w:marBottom w:val="0"/>
          <w:divBdr>
            <w:top w:val="none" w:sz="0" w:space="0" w:color="auto"/>
            <w:left w:val="none" w:sz="0" w:space="0" w:color="auto"/>
            <w:bottom w:val="none" w:sz="0" w:space="0" w:color="auto"/>
            <w:right w:val="none" w:sz="0" w:space="0" w:color="auto"/>
          </w:divBdr>
        </w:div>
        <w:div w:id="1596284055">
          <w:marLeft w:val="1238"/>
          <w:marRight w:val="0"/>
          <w:marTop w:val="120"/>
          <w:marBottom w:val="0"/>
          <w:divBdr>
            <w:top w:val="none" w:sz="0" w:space="0" w:color="auto"/>
            <w:left w:val="none" w:sz="0" w:space="0" w:color="auto"/>
            <w:bottom w:val="none" w:sz="0" w:space="0" w:color="auto"/>
            <w:right w:val="none" w:sz="0" w:space="0" w:color="auto"/>
          </w:divBdr>
        </w:div>
        <w:div w:id="1894002070">
          <w:marLeft w:val="1238"/>
          <w:marRight w:val="0"/>
          <w:marTop w:val="120"/>
          <w:marBottom w:val="0"/>
          <w:divBdr>
            <w:top w:val="none" w:sz="0" w:space="0" w:color="auto"/>
            <w:left w:val="none" w:sz="0" w:space="0" w:color="auto"/>
            <w:bottom w:val="none" w:sz="0" w:space="0" w:color="auto"/>
            <w:right w:val="none" w:sz="0" w:space="0" w:color="auto"/>
          </w:divBdr>
        </w:div>
        <w:div w:id="1931742245">
          <w:marLeft w:val="1238"/>
          <w:marRight w:val="0"/>
          <w:marTop w:val="120"/>
          <w:marBottom w:val="0"/>
          <w:divBdr>
            <w:top w:val="none" w:sz="0" w:space="0" w:color="auto"/>
            <w:left w:val="none" w:sz="0" w:space="0" w:color="auto"/>
            <w:bottom w:val="none" w:sz="0" w:space="0" w:color="auto"/>
            <w:right w:val="none" w:sz="0" w:space="0" w:color="auto"/>
          </w:divBdr>
        </w:div>
        <w:div w:id="2028092103">
          <w:marLeft w:val="1238"/>
          <w:marRight w:val="0"/>
          <w:marTop w:val="120"/>
          <w:marBottom w:val="0"/>
          <w:divBdr>
            <w:top w:val="none" w:sz="0" w:space="0" w:color="auto"/>
            <w:left w:val="none" w:sz="0" w:space="0" w:color="auto"/>
            <w:bottom w:val="none" w:sz="0" w:space="0" w:color="auto"/>
            <w:right w:val="none" w:sz="0" w:space="0" w:color="auto"/>
          </w:divBdr>
        </w:div>
        <w:div w:id="2092892721">
          <w:marLeft w:val="1238"/>
          <w:marRight w:val="0"/>
          <w:marTop w:val="120"/>
          <w:marBottom w:val="0"/>
          <w:divBdr>
            <w:top w:val="none" w:sz="0" w:space="0" w:color="auto"/>
            <w:left w:val="none" w:sz="0" w:space="0" w:color="auto"/>
            <w:bottom w:val="none" w:sz="0" w:space="0" w:color="auto"/>
            <w:right w:val="none" w:sz="0" w:space="0" w:color="auto"/>
          </w:divBdr>
        </w:div>
      </w:divsChild>
    </w:div>
    <w:div w:id="1372610519">
      <w:bodyDiv w:val="1"/>
      <w:marLeft w:val="0"/>
      <w:marRight w:val="0"/>
      <w:marTop w:val="0"/>
      <w:marBottom w:val="0"/>
      <w:divBdr>
        <w:top w:val="none" w:sz="0" w:space="0" w:color="auto"/>
        <w:left w:val="none" w:sz="0" w:space="0" w:color="auto"/>
        <w:bottom w:val="none" w:sz="0" w:space="0" w:color="auto"/>
        <w:right w:val="none" w:sz="0" w:space="0" w:color="auto"/>
      </w:divBdr>
    </w:div>
    <w:div w:id="1480227803">
      <w:bodyDiv w:val="1"/>
      <w:marLeft w:val="0"/>
      <w:marRight w:val="0"/>
      <w:marTop w:val="0"/>
      <w:marBottom w:val="0"/>
      <w:divBdr>
        <w:top w:val="none" w:sz="0" w:space="0" w:color="auto"/>
        <w:left w:val="none" w:sz="0" w:space="0" w:color="auto"/>
        <w:bottom w:val="none" w:sz="0" w:space="0" w:color="auto"/>
        <w:right w:val="none" w:sz="0" w:space="0" w:color="auto"/>
      </w:divBdr>
      <w:divsChild>
        <w:div w:id="95907257">
          <w:marLeft w:val="274"/>
          <w:marRight w:val="0"/>
          <w:marTop w:val="0"/>
          <w:marBottom w:val="0"/>
          <w:divBdr>
            <w:top w:val="none" w:sz="0" w:space="0" w:color="auto"/>
            <w:left w:val="none" w:sz="0" w:space="0" w:color="auto"/>
            <w:bottom w:val="none" w:sz="0" w:space="0" w:color="auto"/>
            <w:right w:val="none" w:sz="0" w:space="0" w:color="auto"/>
          </w:divBdr>
        </w:div>
        <w:div w:id="102772178">
          <w:marLeft w:val="274"/>
          <w:marRight w:val="0"/>
          <w:marTop w:val="0"/>
          <w:marBottom w:val="0"/>
          <w:divBdr>
            <w:top w:val="none" w:sz="0" w:space="0" w:color="auto"/>
            <w:left w:val="none" w:sz="0" w:space="0" w:color="auto"/>
            <w:bottom w:val="none" w:sz="0" w:space="0" w:color="auto"/>
            <w:right w:val="none" w:sz="0" w:space="0" w:color="auto"/>
          </w:divBdr>
        </w:div>
        <w:div w:id="152573727">
          <w:marLeft w:val="274"/>
          <w:marRight w:val="0"/>
          <w:marTop w:val="0"/>
          <w:marBottom w:val="0"/>
          <w:divBdr>
            <w:top w:val="none" w:sz="0" w:space="0" w:color="auto"/>
            <w:left w:val="none" w:sz="0" w:space="0" w:color="auto"/>
            <w:bottom w:val="none" w:sz="0" w:space="0" w:color="auto"/>
            <w:right w:val="none" w:sz="0" w:space="0" w:color="auto"/>
          </w:divBdr>
        </w:div>
        <w:div w:id="196893458">
          <w:marLeft w:val="274"/>
          <w:marRight w:val="0"/>
          <w:marTop w:val="0"/>
          <w:marBottom w:val="0"/>
          <w:divBdr>
            <w:top w:val="none" w:sz="0" w:space="0" w:color="auto"/>
            <w:left w:val="none" w:sz="0" w:space="0" w:color="auto"/>
            <w:bottom w:val="none" w:sz="0" w:space="0" w:color="auto"/>
            <w:right w:val="none" w:sz="0" w:space="0" w:color="auto"/>
          </w:divBdr>
        </w:div>
        <w:div w:id="260458260">
          <w:marLeft w:val="274"/>
          <w:marRight w:val="0"/>
          <w:marTop w:val="0"/>
          <w:marBottom w:val="0"/>
          <w:divBdr>
            <w:top w:val="none" w:sz="0" w:space="0" w:color="auto"/>
            <w:left w:val="none" w:sz="0" w:space="0" w:color="auto"/>
            <w:bottom w:val="none" w:sz="0" w:space="0" w:color="auto"/>
            <w:right w:val="none" w:sz="0" w:space="0" w:color="auto"/>
          </w:divBdr>
        </w:div>
        <w:div w:id="312638718">
          <w:marLeft w:val="274"/>
          <w:marRight w:val="0"/>
          <w:marTop w:val="0"/>
          <w:marBottom w:val="0"/>
          <w:divBdr>
            <w:top w:val="none" w:sz="0" w:space="0" w:color="auto"/>
            <w:left w:val="none" w:sz="0" w:space="0" w:color="auto"/>
            <w:bottom w:val="none" w:sz="0" w:space="0" w:color="auto"/>
            <w:right w:val="none" w:sz="0" w:space="0" w:color="auto"/>
          </w:divBdr>
        </w:div>
        <w:div w:id="352191349">
          <w:marLeft w:val="274"/>
          <w:marRight w:val="0"/>
          <w:marTop w:val="0"/>
          <w:marBottom w:val="0"/>
          <w:divBdr>
            <w:top w:val="none" w:sz="0" w:space="0" w:color="auto"/>
            <w:left w:val="none" w:sz="0" w:space="0" w:color="auto"/>
            <w:bottom w:val="none" w:sz="0" w:space="0" w:color="auto"/>
            <w:right w:val="none" w:sz="0" w:space="0" w:color="auto"/>
          </w:divBdr>
        </w:div>
        <w:div w:id="380519516">
          <w:marLeft w:val="274"/>
          <w:marRight w:val="0"/>
          <w:marTop w:val="0"/>
          <w:marBottom w:val="0"/>
          <w:divBdr>
            <w:top w:val="none" w:sz="0" w:space="0" w:color="auto"/>
            <w:left w:val="none" w:sz="0" w:space="0" w:color="auto"/>
            <w:bottom w:val="none" w:sz="0" w:space="0" w:color="auto"/>
            <w:right w:val="none" w:sz="0" w:space="0" w:color="auto"/>
          </w:divBdr>
        </w:div>
        <w:div w:id="530920989">
          <w:marLeft w:val="274"/>
          <w:marRight w:val="0"/>
          <w:marTop w:val="0"/>
          <w:marBottom w:val="0"/>
          <w:divBdr>
            <w:top w:val="none" w:sz="0" w:space="0" w:color="auto"/>
            <w:left w:val="none" w:sz="0" w:space="0" w:color="auto"/>
            <w:bottom w:val="none" w:sz="0" w:space="0" w:color="auto"/>
            <w:right w:val="none" w:sz="0" w:space="0" w:color="auto"/>
          </w:divBdr>
        </w:div>
        <w:div w:id="588346770">
          <w:marLeft w:val="274"/>
          <w:marRight w:val="0"/>
          <w:marTop w:val="0"/>
          <w:marBottom w:val="0"/>
          <w:divBdr>
            <w:top w:val="none" w:sz="0" w:space="0" w:color="auto"/>
            <w:left w:val="none" w:sz="0" w:space="0" w:color="auto"/>
            <w:bottom w:val="none" w:sz="0" w:space="0" w:color="auto"/>
            <w:right w:val="none" w:sz="0" w:space="0" w:color="auto"/>
          </w:divBdr>
        </w:div>
        <w:div w:id="621231072">
          <w:marLeft w:val="274"/>
          <w:marRight w:val="0"/>
          <w:marTop w:val="0"/>
          <w:marBottom w:val="0"/>
          <w:divBdr>
            <w:top w:val="none" w:sz="0" w:space="0" w:color="auto"/>
            <w:left w:val="none" w:sz="0" w:space="0" w:color="auto"/>
            <w:bottom w:val="none" w:sz="0" w:space="0" w:color="auto"/>
            <w:right w:val="none" w:sz="0" w:space="0" w:color="auto"/>
          </w:divBdr>
        </w:div>
        <w:div w:id="625309833">
          <w:marLeft w:val="274"/>
          <w:marRight w:val="0"/>
          <w:marTop w:val="0"/>
          <w:marBottom w:val="0"/>
          <w:divBdr>
            <w:top w:val="none" w:sz="0" w:space="0" w:color="auto"/>
            <w:left w:val="none" w:sz="0" w:space="0" w:color="auto"/>
            <w:bottom w:val="none" w:sz="0" w:space="0" w:color="auto"/>
            <w:right w:val="none" w:sz="0" w:space="0" w:color="auto"/>
          </w:divBdr>
        </w:div>
        <w:div w:id="695808215">
          <w:marLeft w:val="274"/>
          <w:marRight w:val="0"/>
          <w:marTop w:val="0"/>
          <w:marBottom w:val="0"/>
          <w:divBdr>
            <w:top w:val="none" w:sz="0" w:space="0" w:color="auto"/>
            <w:left w:val="none" w:sz="0" w:space="0" w:color="auto"/>
            <w:bottom w:val="none" w:sz="0" w:space="0" w:color="auto"/>
            <w:right w:val="none" w:sz="0" w:space="0" w:color="auto"/>
          </w:divBdr>
        </w:div>
        <w:div w:id="772476716">
          <w:marLeft w:val="274"/>
          <w:marRight w:val="0"/>
          <w:marTop w:val="0"/>
          <w:marBottom w:val="0"/>
          <w:divBdr>
            <w:top w:val="none" w:sz="0" w:space="0" w:color="auto"/>
            <w:left w:val="none" w:sz="0" w:space="0" w:color="auto"/>
            <w:bottom w:val="none" w:sz="0" w:space="0" w:color="auto"/>
            <w:right w:val="none" w:sz="0" w:space="0" w:color="auto"/>
          </w:divBdr>
        </w:div>
        <w:div w:id="886529337">
          <w:marLeft w:val="274"/>
          <w:marRight w:val="0"/>
          <w:marTop w:val="0"/>
          <w:marBottom w:val="0"/>
          <w:divBdr>
            <w:top w:val="none" w:sz="0" w:space="0" w:color="auto"/>
            <w:left w:val="none" w:sz="0" w:space="0" w:color="auto"/>
            <w:bottom w:val="none" w:sz="0" w:space="0" w:color="auto"/>
            <w:right w:val="none" w:sz="0" w:space="0" w:color="auto"/>
          </w:divBdr>
        </w:div>
        <w:div w:id="921573218">
          <w:marLeft w:val="274"/>
          <w:marRight w:val="0"/>
          <w:marTop w:val="0"/>
          <w:marBottom w:val="0"/>
          <w:divBdr>
            <w:top w:val="none" w:sz="0" w:space="0" w:color="auto"/>
            <w:left w:val="none" w:sz="0" w:space="0" w:color="auto"/>
            <w:bottom w:val="none" w:sz="0" w:space="0" w:color="auto"/>
            <w:right w:val="none" w:sz="0" w:space="0" w:color="auto"/>
          </w:divBdr>
        </w:div>
        <w:div w:id="1085565570">
          <w:marLeft w:val="274"/>
          <w:marRight w:val="0"/>
          <w:marTop w:val="0"/>
          <w:marBottom w:val="0"/>
          <w:divBdr>
            <w:top w:val="none" w:sz="0" w:space="0" w:color="auto"/>
            <w:left w:val="none" w:sz="0" w:space="0" w:color="auto"/>
            <w:bottom w:val="none" w:sz="0" w:space="0" w:color="auto"/>
            <w:right w:val="none" w:sz="0" w:space="0" w:color="auto"/>
          </w:divBdr>
        </w:div>
        <w:div w:id="1089422630">
          <w:marLeft w:val="274"/>
          <w:marRight w:val="0"/>
          <w:marTop w:val="0"/>
          <w:marBottom w:val="0"/>
          <w:divBdr>
            <w:top w:val="none" w:sz="0" w:space="0" w:color="auto"/>
            <w:left w:val="none" w:sz="0" w:space="0" w:color="auto"/>
            <w:bottom w:val="none" w:sz="0" w:space="0" w:color="auto"/>
            <w:right w:val="none" w:sz="0" w:space="0" w:color="auto"/>
          </w:divBdr>
        </w:div>
        <w:div w:id="1253389267">
          <w:marLeft w:val="274"/>
          <w:marRight w:val="0"/>
          <w:marTop w:val="0"/>
          <w:marBottom w:val="0"/>
          <w:divBdr>
            <w:top w:val="none" w:sz="0" w:space="0" w:color="auto"/>
            <w:left w:val="none" w:sz="0" w:space="0" w:color="auto"/>
            <w:bottom w:val="none" w:sz="0" w:space="0" w:color="auto"/>
            <w:right w:val="none" w:sz="0" w:space="0" w:color="auto"/>
          </w:divBdr>
        </w:div>
        <w:div w:id="1340236116">
          <w:marLeft w:val="274"/>
          <w:marRight w:val="0"/>
          <w:marTop w:val="0"/>
          <w:marBottom w:val="0"/>
          <w:divBdr>
            <w:top w:val="none" w:sz="0" w:space="0" w:color="auto"/>
            <w:left w:val="none" w:sz="0" w:space="0" w:color="auto"/>
            <w:bottom w:val="none" w:sz="0" w:space="0" w:color="auto"/>
            <w:right w:val="none" w:sz="0" w:space="0" w:color="auto"/>
          </w:divBdr>
        </w:div>
        <w:div w:id="1350596751">
          <w:marLeft w:val="274"/>
          <w:marRight w:val="0"/>
          <w:marTop w:val="0"/>
          <w:marBottom w:val="0"/>
          <w:divBdr>
            <w:top w:val="none" w:sz="0" w:space="0" w:color="auto"/>
            <w:left w:val="none" w:sz="0" w:space="0" w:color="auto"/>
            <w:bottom w:val="none" w:sz="0" w:space="0" w:color="auto"/>
            <w:right w:val="none" w:sz="0" w:space="0" w:color="auto"/>
          </w:divBdr>
        </w:div>
        <w:div w:id="1410687311">
          <w:marLeft w:val="274"/>
          <w:marRight w:val="0"/>
          <w:marTop w:val="0"/>
          <w:marBottom w:val="0"/>
          <w:divBdr>
            <w:top w:val="none" w:sz="0" w:space="0" w:color="auto"/>
            <w:left w:val="none" w:sz="0" w:space="0" w:color="auto"/>
            <w:bottom w:val="none" w:sz="0" w:space="0" w:color="auto"/>
            <w:right w:val="none" w:sz="0" w:space="0" w:color="auto"/>
          </w:divBdr>
        </w:div>
        <w:div w:id="1611890079">
          <w:marLeft w:val="274"/>
          <w:marRight w:val="0"/>
          <w:marTop w:val="0"/>
          <w:marBottom w:val="0"/>
          <w:divBdr>
            <w:top w:val="none" w:sz="0" w:space="0" w:color="auto"/>
            <w:left w:val="none" w:sz="0" w:space="0" w:color="auto"/>
            <w:bottom w:val="none" w:sz="0" w:space="0" w:color="auto"/>
            <w:right w:val="none" w:sz="0" w:space="0" w:color="auto"/>
          </w:divBdr>
        </w:div>
        <w:div w:id="1881429448">
          <w:marLeft w:val="274"/>
          <w:marRight w:val="0"/>
          <w:marTop w:val="0"/>
          <w:marBottom w:val="0"/>
          <w:divBdr>
            <w:top w:val="none" w:sz="0" w:space="0" w:color="auto"/>
            <w:left w:val="none" w:sz="0" w:space="0" w:color="auto"/>
            <w:bottom w:val="none" w:sz="0" w:space="0" w:color="auto"/>
            <w:right w:val="none" w:sz="0" w:space="0" w:color="auto"/>
          </w:divBdr>
        </w:div>
        <w:div w:id="2017728094">
          <w:marLeft w:val="274"/>
          <w:marRight w:val="0"/>
          <w:marTop w:val="0"/>
          <w:marBottom w:val="0"/>
          <w:divBdr>
            <w:top w:val="none" w:sz="0" w:space="0" w:color="auto"/>
            <w:left w:val="none" w:sz="0" w:space="0" w:color="auto"/>
            <w:bottom w:val="none" w:sz="0" w:space="0" w:color="auto"/>
            <w:right w:val="none" w:sz="0" w:space="0" w:color="auto"/>
          </w:divBdr>
        </w:div>
        <w:div w:id="2075160731">
          <w:marLeft w:val="274"/>
          <w:marRight w:val="0"/>
          <w:marTop w:val="0"/>
          <w:marBottom w:val="0"/>
          <w:divBdr>
            <w:top w:val="none" w:sz="0" w:space="0" w:color="auto"/>
            <w:left w:val="none" w:sz="0" w:space="0" w:color="auto"/>
            <w:bottom w:val="none" w:sz="0" w:space="0" w:color="auto"/>
            <w:right w:val="none" w:sz="0" w:space="0" w:color="auto"/>
          </w:divBdr>
        </w:div>
      </w:divsChild>
    </w:div>
    <w:div w:id="1732999772">
      <w:bodyDiv w:val="1"/>
      <w:marLeft w:val="0"/>
      <w:marRight w:val="0"/>
      <w:marTop w:val="0"/>
      <w:marBottom w:val="0"/>
      <w:divBdr>
        <w:top w:val="none" w:sz="0" w:space="0" w:color="auto"/>
        <w:left w:val="none" w:sz="0" w:space="0" w:color="auto"/>
        <w:bottom w:val="none" w:sz="0" w:space="0" w:color="auto"/>
        <w:right w:val="none" w:sz="0" w:space="0" w:color="auto"/>
      </w:divBdr>
      <w:divsChild>
        <w:div w:id="144665398">
          <w:marLeft w:val="288"/>
          <w:marRight w:val="0"/>
          <w:marTop w:val="0"/>
          <w:marBottom w:val="0"/>
          <w:divBdr>
            <w:top w:val="none" w:sz="0" w:space="0" w:color="auto"/>
            <w:left w:val="none" w:sz="0" w:space="0" w:color="auto"/>
            <w:bottom w:val="none" w:sz="0" w:space="0" w:color="auto"/>
            <w:right w:val="none" w:sz="0" w:space="0" w:color="auto"/>
          </w:divBdr>
        </w:div>
        <w:div w:id="260258292">
          <w:marLeft w:val="288"/>
          <w:marRight w:val="0"/>
          <w:marTop w:val="0"/>
          <w:marBottom w:val="0"/>
          <w:divBdr>
            <w:top w:val="none" w:sz="0" w:space="0" w:color="auto"/>
            <w:left w:val="none" w:sz="0" w:space="0" w:color="auto"/>
            <w:bottom w:val="none" w:sz="0" w:space="0" w:color="auto"/>
            <w:right w:val="none" w:sz="0" w:space="0" w:color="auto"/>
          </w:divBdr>
        </w:div>
        <w:div w:id="377121013">
          <w:marLeft w:val="288"/>
          <w:marRight w:val="0"/>
          <w:marTop w:val="0"/>
          <w:marBottom w:val="0"/>
          <w:divBdr>
            <w:top w:val="none" w:sz="0" w:space="0" w:color="auto"/>
            <w:left w:val="none" w:sz="0" w:space="0" w:color="auto"/>
            <w:bottom w:val="none" w:sz="0" w:space="0" w:color="auto"/>
            <w:right w:val="none" w:sz="0" w:space="0" w:color="auto"/>
          </w:divBdr>
        </w:div>
        <w:div w:id="650522878">
          <w:marLeft w:val="288"/>
          <w:marRight w:val="0"/>
          <w:marTop w:val="0"/>
          <w:marBottom w:val="0"/>
          <w:divBdr>
            <w:top w:val="none" w:sz="0" w:space="0" w:color="auto"/>
            <w:left w:val="none" w:sz="0" w:space="0" w:color="auto"/>
            <w:bottom w:val="none" w:sz="0" w:space="0" w:color="auto"/>
            <w:right w:val="none" w:sz="0" w:space="0" w:color="auto"/>
          </w:divBdr>
        </w:div>
        <w:div w:id="726337999">
          <w:marLeft w:val="288"/>
          <w:marRight w:val="0"/>
          <w:marTop w:val="0"/>
          <w:marBottom w:val="0"/>
          <w:divBdr>
            <w:top w:val="none" w:sz="0" w:space="0" w:color="auto"/>
            <w:left w:val="none" w:sz="0" w:space="0" w:color="auto"/>
            <w:bottom w:val="none" w:sz="0" w:space="0" w:color="auto"/>
            <w:right w:val="none" w:sz="0" w:space="0" w:color="auto"/>
          </w:divBdr>
        </w:div>
        <w:div w:id="891233057">
          <w:marLeft w:val="288"/>
          <w:marRight w:val="0"/>
          <w:marTop w:val="0"/>
          <w:marBottom w:val="0"/>
          <w:divBdr>
            <w:top w:val="none" w:sz="0" w:space="0" w:color="auto"/>
            <w:left w:val="none" w:sz="0" w:space="0" w:color="auto"/>
            <w:bottom w:val="none" w:sz="0" w:space="0" w:color="auto"/>
            <w:right w:val="none" w:sz="0" w:space="0" w:color="auto"/>
          </w:divBdr>
        </w:div>
        <w:div w:id="1122768979">
          <w:marLeft w:val="288"/>
          <w:marRight w:val="0"/>
          <w:marTop w:val="0"/>
          <w:marBottom w:val="0"/>
          <w:divBdr>
            <w:top w:val="none" w:sz="0" w:space="0" w:color="auto"/>
            <w:left w:val="none" w:sz="0" w:space="0" w:color="auto"/>
            <w:bottom w:val="none" w:sz="0" w:space="0" w:color="auto"/>
            <w:right w:val="none" w:sz="0" w:space="0" w:color="auto"/>
          </w:divBdr>
        </w:div>
        <w:div w:id="1249928044">
          <w:marLeft w:val="288"/>
          <w:marRight w:val="0"/>
          <w:marTop w:val="0"/>
          <w:marBottom w:val="0"/>
          <w:divBdr>
            <w:top w:val="none" w:sz="0" w:space="0" w:color="auto"/>
            <w:left w:val="none" w:sz="0" w:space="0" w:color="auto"/>
            <w:bottom w:val="none" w:sz="0" w:space="0" w:color="auto"/>
            <w:right w:val="none" w:sz="0" w:space="0" w:color="auto"/>
          </w:divBdr>
        </w:div>
        <w:div w:id="1348092401">
          <w:marLeft w:val="288"/>
          <w:marRight w:val="0"/>
          <w:marTop w:val="0"/>
          <w:marBottom w:val="0"/>
          <w:divBdr>
            <w:top w:val="none" w:sz="0" w:space="0" w:color="auto"/>
            <w:left w:val="none" w:sz="0" w:space="0" w:color="auto"/>
            <w:bottom w:val="none" w:sz="0" w:space="0" w:color="auto"/>
            <w:right w:val="none" w:sz="0" w:space="0" w:color="auto"/>
          </w:divBdr>
        </w:div>
        <w:div w:id="1447583440">
          <w:marLeft w:val="288"/>
          <w:marRight w:val="0"/>
          <w:marTop w:val="0"/>
          <w:marBottom w:val="0"/>
          <w:divBdr>
            <w:top w:val="none" w:sz="0" w:space="0" w:color="auto"/>
            <w:left w:val="none" w:sz="0" w:space="0" w:color="auto"/>
            <w:bottom w:val="none" w:sz="0" w:space="0" w:color="auto"/>
            <w:right w:val="none" w:sz="0" w:space="0" w:color="auto"/>
          </w:divBdr>
        </w:div>
        <w:div w:id="1460100848">
          <w:marLeft w:val="288"/>
          <w:marRight w:val="0"/>
          <w:marTop w:val="0"/>
          <w:marBottom w:val="0"/>
          <w:divBdr>
            <w:top w:val="none" w:sz="0" w:space="0" w:color="auto"/>
            <w:left w:val="none" w:sz="0" w:space="0" w:color="auto"/>
            <w:bottom w:val="none" w:sz="0" w:space="0" w:color="auto"/>
            <w:right w:val="none" w:sz="0" w:space="0" w:color="auto"/>
          </w:divBdr>
        </w:div>
        <w:div w:id="1539582108">
          <w:marLeft w:val="288"/>
          <w:marRight w:val="0"/>
          <w:marTop w:val="0"/>
          <w:marBottom w:val="0"/>
          <w:divBdr>
            <w:top w:val="none" w:sz="0" w:space="0" w:color="auto"/>
            <w:left w:val="none" w:sz="0" w:space="0" w:color="auto"/>
            <w:bottom w:val="none" w:sz="0" w:space="0" w:color="auto"/>
            <w:right w:val="none" w:sz="0" w:space="0" w:color="auto"/>
          </w:divBdr>
        </w:div>
        <w:div w:id="1579905504">
          <w:marLeft w:val="288"/>
          <w:marRight w:val="0"/>
          <w:marTop w:val="0"/>
          <w:marBottom w:val="0"/>
          <w:divBdr>
            <w:top w:val="none" w:sz="0" w:space="0" w:color="auto"/>
            <w:left w:val="none" w:sz="0" w:space="0" w:color="auto"/>
            <w:bottom w:val="none" w:sz="0" w:space="0" w:color="auto"/>
            <w:right w:val="none" w:sz="0" w:space="0" w:color="auto"/>
          </w:divBdr>
        </w:div>
        <w:div w:id="1582443029">
          <w:marLeft w:val="288"/>
          <w:marRight w:val="0"/>
          <w:marTop w:val="0"/>
          <w:marBottom w:val="0"/>
          <w:divBdr>
            <w:top w:val="none" w:sz="0" w:space="0" w:color="auto"/>
            <w:left w:val="none" w:sz="0" w:space="0" w:color="auto"/>
            <w:bottom w:val="none" w:sz="0" w:space="0" w:color="auto"/>
            <w:right w:val="none" w:sz="0" w:space="0" w:color="auto"/>
          </w:divBdr>
        </w:div>
        <w:div w:id="1758137678">
          <w:marLeft w:val="288"/>
          <w:marRight w:val="0"/>
          <w:marTop w:val="0"/>
          <w:marBottom w:val="0"/>
          <w:divBdr>
            <w:top w:val="none" w:sz="0" w:space="0" w:color="auto"/>
            <w:left w:val="none" w:sz="0" w:space="0" w:color="auto"/>
            <w:bottom w:val="none" w:sz="0" w:space="0" w:color="auto"/>
            <w:right w:val="none" w:sz="0" w:space="0" w:color="auto"/>
          </w:divBdr>
        </w:div>
        <w:div w:id="1866360800">
          <w:marLeft w:val="288"/>
          <w:marRight w:val="0"/>
          <w:marTop w:val="0"/>
          <w:marBottom w:val="0"/>
          <w:divBdr>
            <w:top w:val="none" w:sz="0" w:space="0" w:color="auto"/>
            <w:left w:val="none" w:sz="0" w:space="0" w:color="auto"/>
            <w:bottom w:val="none" w:sz="0" w:space="0" w:color="auto"/>
            <w:right w:val="none" w:sz="0" w:space="0" w:color="auto"/>
          </w:divBdr>
        </w:div>
      </w:divsChild>
    </w:div>
    <w:div w:id="1739865873">
      <w:bodyDiv w:val="1"/>
      <w:marLeft w:val="0"/>
      <w:marRight w:val="0"/>
      <w:marTop w:val="0"/>
      <w:marBottom w:val="0"/>
      <w:divBdr>
        <w:top w:val="none" w:sz="0" w:space="0" w:color="auto"/>
        <w:left w:val="none" w:sz="0" w:space="0" w:color="auto"/>
        <w:bottom w:val="none" w:sz="0" w:space="0" w:color="auto"/>
        <w:right w:val="none" w:sz="0" w:space="0" w:color="auto"/>
      </w:divBdr>
    </w:div>
    <w:div w:id="1822649245">
      <w:bodyDiv w:val="1"/>
      <w:marLeft w:val="0"/>
      <w:marRight w:val="0"/>
      <w:marTop w:val="0"/>
      <w:marBottom w:val="0"/>
      <w:divBdr>
        <w:top w:val="none" w:sz="0" w:space="0" w:color="auto"/>
        <w:left w:val="none" w:sz="0" w:space="0" w:color="auto"/>
        <w:bottom w:val="none" w:sz="0" w:space="0" w:color="auto"/>
        <w:right w:val="none" w:sz="0" w:space="0" w:color="auto"/>
      </w:divBdr>
      <w:divsChild>
        <w:div w:id="1484202272">
          <w:marLeft w:val="0"/>
          <w:marRight w:val="0"/>
          <w:marTop w:val="0"/>
          <w:marBottom w:val="0"/>
          <w:divBdr>
            <w:top w:val="none" w:sz="0" w:space="0" w:color="auto"/>
            <w:left w:val="none" w:sz="0" w:space="0" w:color="auto"/>
            <w:bottom w:val="none" w:sz="0" w:space="0" w:color="auto"/>
            <w:right w:val="none" w:sz="0" w:space="0" w:color="auto"/>
          </w:divBdr>
        </w:div>
      </w:divsChild>
    </w:div>
    <w:div w:id="1831099185">
      <w:bodyDiv w:val="1"/>
      <w:marLeft w:val="0"/>
      <w:marRight w:val="0"/>
      <w:marTop w:val="0"/>
      <w:marBottom w:val="0"/>
      <w:divBdr>
        <w:top w:val="none" w:sz="0" w:space="0" w:color="auto"/>
        <w:left w:val="none" w:sz="0" w:space="0" w:color="auto"/>
        <w:bottom w:val="none" w:sz="0" w:space="0" w:color="auto"/>
        <w:right w:val="none" w:sz="0" w:space="0" w:color="auto"/>
      </w:divBdr>
    </w:div>
    <w:div w:id="1862157633">
      <w:bodyDiv w:val="1"/>
      <w:marLeft w:val="0"/>
      <w:marRight w:val="0"/>
      <w:marTop w:val="0"/>
      <w:marBottom w:val="0"/>
      <w:divBdr>
        <w:top w:val="none" w:sz="0" w:space="0" w:color="auto"/>
        <w:left w:val="none" w:sz="0" w:space="0" w:color="auto"/>
        <w:bottom w:val="none" w:sz="0" w:space="0" w:color="auto"/>
        <w:right w:val="none" w:sz="0" w:space="0" w:color="auto"/>
      </w:divBdr>
      <w:divsChild>
        <w:div w:id="1838417863">
          <w:marLeft w:val="0"/>
          <w:marRight w:val="0"/>
          <w:marTop w:val="0"/>
          <w:marBottom w:val="0"/>
          <w:divBdr>
            <w:top w:val="none" w:sz="0" w:space="0" w:color="auto"/>
            <w:left w:val="none" w:sz="0" w:space="0" w:color="auto"/>
            <w:bottom w:val="none" w:sz="0" w:space="0" w:color="auto"/>
            <w:right w:val="none" w:sz="0" w:space="0" w:color="auto"/>
          </w:divBdr>
        </w:div>
      </w:divsChild>
    </w:div>
    <w:div w:id="1942838920">
      <w:bodyDiv w:val="1"/>
      <w:marLeft w:val="0"/>
      <w:marRight w:val="0"/>
      <w:marTop w:val="0"/>
      <w:marBottom w:val="0"/>
      <w:divBdr>
        <w:top w:val="none" w:sz="0" w:space="0" w:color="auto"/>
        <w:left w:val="none" w:sz="0" w:space="0" w:color="auto"/>
        <w:bottom w:val="none" w:sz="0" w:space="0" w:color="auto"/>
        <w:right w:val="none" w:sz="0" w:space="0" w:color="auto"/>
      </w:divBdr>
    </w:div>
    <w:div w:id="1944992911">
      <w:bodyDiv w:val="1"/>
      <w:marLeft w:val="0"/>
      <w:marRight w:val="0"/>
      <w:marTop w:val="0"/>
      <w:marBottom w:val="0"/>
      <w:divBdr>
        <w:top w:val="none" w:sz="0" w:space="0" w:color="auto"/>
        <w:left w:val="none" w:sz="0" w:space="0" w:color="auto"/>
        <w:bottom w:val="none" w:sz="0" w:space="0" w:color="auto"/>
        <w:right w:val="none" w:sz="0" w:space="0" w:color="auto"/>
      </w:divBdr>
    </w:div>
    <w:div w:id="2033720033">
      <w:bodyDiv w:val="1"/>
      <w:marLeft w:val="0"/>
      <w:marRight w:val="0"/>
      <w:marTop w:val="0"/>
      <w:marBottom w:val="0"/>
      <w:divBdr>
        <w:top w:val="none" w:sz="0" w:space="0" w:color="auto"/>
        <w:left w:val="none" w:sz="0" w:space="0" w:color="auto"/>
        <w:bottom w:val="none" w:sz="0" w:space="0" w:color="auto"/>
        <w:right w:val="none" w:sz="0" w:space="0" w:color="auto"/>
      </w:divBdr>
    </w:div>
    <w:div w:id="2062093408">
      <w:bodyDiv w:val="1"/>
      <w:marLeft w:val="0"/>
      <w:marRight w:val="0"/>
      <w:marTop w:val="0"/>
      <w:marBottom w:val="0"/>
      <w:divBdr>
        <w:top w:val="none" w:sz="0" w:space="0" w:color="auto"/>
        <w:left w:val="none" w:sz="0" w:space="0" w:color="auto"/>
        <w:bottom w:val="none" w:sz="0" w:space="0" w:color="auto"/>
        <w:right w:val="none" w:sz="0" w:space="0" w:color="auto"/>
      </w:divBdr>
    </w:div>
    <w:div w:id="2095318559">
      <w:bodyDiv w:val="1"/>
      <w:marLeft w:val="0"/>
      <w:marRight w:val="0"/>
      <w:marTop w:val="0"/>
      <w:marBottom w:val="0"/>
      <w:divBdr>
        <w:top w:val="none" w:sz="0" w:space="0" w:color="auto"/>
        <w:left w:val="none" w:sz="0" w:space="0" w:color="auto"/>
        <w:bottom w:val="none" w:sz="0" w:space="0" w:color="auto"/>
        <w:right w:val="none" w:sz="0" w:space="0" w:color="auto"/>
      </w:divBdr>
      <w:divsChild>
        <w:div w:id="10648892">
          <w:marLeft w:val="274"/>
          <w:marRight w:val="0"/>
          <w:marTop w:val="0"/>
          <w:marBottom w:val="0"/>
          <w:divBdr>
            <w:top w:val="none" w:sz="0" w:space="0" w:color="auto"/>
            <w:left w:val="none" w:sz="0" w:space="0" w:color="auto"/>
            <w:bottom w:val="none" w:sz="0" w:space="0" w:color="auto"/>
            <w:right w:val="none" w:sz="0" w:space="0" w:color="auto"/>
          </w:divBdr>
        </w:div>
        <w:div w:id="68894712">
          <w:marLeft w:val="274"/>
          <w:marRight w:val="0"/>
          <w:marTop w:val="0"/>
          <w:marBottom w:val="0"/>
          <w:divBdr>
            <w:top w:val="none" w:sz="0" w:space="0" w:color="auto"/>
            <w:left w:val="none" w:sz="0" w:space="0" w:color="auto"/>
            <w:bottom w:val="none" w:sz="0" w:space="0" w:color="auto"/>
            <w:right w:val="none" w:sz="0" w:space="0" w:color="auto"/>
          </w:divBdr>
        </w:div>
        <w:div w:id="296180350">
          <w:marLeft w:val="274"/>
          <w:marRight w:val="0"/>
          <w:marTop w:val="0"/>
          <w:marBottom w:val="0"/>
          <w:divBdr>
            <w:top w:val="none" w:sz="0" w:space="0" w:color="auto"/>
            <w:left w:val="none" w:sz="0" w:space="0" w:color="auto"/>
            <w:bottom w:val="none" w:sz="0" w:space="0" w:color="auto"/>
            <w:right w:val="none" w:sz="0" w:space="0" w:color="auto"/>
          </w:divBdr>
        </w:div>
        <w:div w:id="402915399">
          <w:marLeft w:val="274"/>
          <w:marRight w:val="0"/>
          <w:marTop w:val="0"/>
          <w:marBottom w:val="0"/>
          <w:divBdr>
            <w:top w:val="none" w:sz="0" w:space="0" w:color="auto"/>
            <w:left w:val="none" w:sz="0" w:space="0" w:color="auto"/>
            <w:bottom w:val="none" w:sz="0" w:space="0" w:color="auto"/>
            <w:right w:val="none" w:sz="0" w:space="0" w:color="auto"/>
          </w:divBdr>
        </w:div>
        <w:div w:id="526718642">
          <w:marLeft w:val="274"/>
          <w:marRight w:val="0"/>
          <w:marTop w:val="0"/>
          <w:marBottom w:val="0"/>
          <w:divBdr>
            <w:top w:val="none" w:sz="0" w:space="0" w:color="auto"/>
            <w:left w:val="none" w:sz="0" w:space="0" w:color="auto"/>
            <w:bottom w:val="none" w:sz="0" w:space="0" w:color="auto"/>
            <w:right w:val="none" w:sz="0" w:space="0" w:color="auto"/>
          </w:divBdr>
        </w:div>
        <w:div w:id="536745290">
          <w:marLeft w:val="274"/>
          <w:marRight w:val="0"/>
          <w:marTop w:val="0"/>
          <w:marBottom w:val="0"/>
          <w:divBdr>
            <w:top w:val="none" w:sz="0" w:space="0" w:color="auto"/>
            <w:left w:val="none" w:sz="0" w:space="0" w:color="auto"/>
            <w:bottom w:val="none" w:sz="0" w:space="0" w:color="auto"/>
            <w:right w:val="none" w:sz="0" w:space="0" w:color="auto"/>
          </w:divBdr>
        </w:div>
        <w:div w:id="573857952">
          <w:marLeft w:val="274"/>
          <w:marRight w:val="0"/>
          <w:marTop w:val="0"/>
          <w:marBottom w:val="0"/>
          <w:divBdr>
            <w:top w:val="none" w:sz="0" w:space="0" w:color="auto"/>
            <w:left w:val="none" w:sz="0" w:space="0" w:color="auto"/>
            <w:bottom w:val="none" w:sz="0" w:space="0" w:color="auto"/>
            <w:right w:val="none" w:sz="0" w:space="0" w:color="auto"/>
          </w:divBdr>
        </w:div>
        <w:div w:id="636228598">
          <w:marLeft w:val="274"/>
          <w:marRight w:val="0"/>
          <w:marTop w:val="0"/>
          <w:marBottom w:val="0"/>
          <w:divBdr>
            <w:top w:val="none" w:sz="0" w:space="0" w:color="auto"/>
            <w:left w:val="none" w:sz="0" w:space="0" w:color="auto"/>
            <w:bottom w:val="none" w:sz="0" w:space="0" w:color="auto"/>
            <w:right w:val="none" w:sz="0" w:space="0" w:color="auto"/>
          </w:divBdr>
        </w:div>
        <w:div w:id="883911973">
          <w:marLeft w:val="274"/>
          <w:marRight w:val="0"/>
          <w:marTop w:val="0"/>
          <w:marBottom w:val="0"/>
          <w:divBdr>
            <w:top w:val="none" w:sz="0" w:space="0" w:color="auto"/>
            <w:left w:val="none" w:sz="0" w:space="0" w:color="auto"/>
            <w:bottom w:val="none" w:sz="0" w:space="0" w:color="auto"/>
            <w:right w:val="none" w:sz="0" w:space="0" w:color="auto"/>
          </w:divBdr>
        </w:div>
        <w:div w:id="895504498">
          <w:marLeft w:val="274"/>
          <w:marRight w:val="0"/>
          <w:marTop w:val="0"/>
          <w:marBottom w:val="0"/>
          <w:divBdr>
            <w:top w:val="none" w:sz="0" w:space="0" w:color="auto"/>
            <w:left w:val="none" w:sz="0" w:space="0" w:color="auto"/>
            <w:bottom w:val="none" w:sz="0" w:space="0" w:color="auto"/>
            <w:right w:val="none" w:sz="0" w:space="0" w:color="auto"/>
          </w:divBdr>
        </w:div>
        <w:div w:id="978075447">
          <w:marLeft w:val="274"/>
          <w:marRight w:val="0"/>
          <w:marTop w:val="0"/>
          <w:marBottom w:val="0"/>
          <w:divBdr>
            <w:top w:val="none" w:sz="0" w:space="0" w:color="auto"/>
            <w:left w:val="none" w:sz="0" w:space="0" w:color="auto"/>
            <w:bottom w:val="none" w:sz="0" w:space="0" w:color="auto"/>
            <w:right w:val="none" w:sz="0" w:space="0" w:color="auto"/>
          </w:divBdr>
        </w:div>
        <w:div w:id="1073620952">
          <w:marLeft w:val="274"/>
          <w:marRight w:val="0"/>
          <w:marTop w:val="0"/>
          <w:marBottom w:val="0"/>
          <w:divBdr>
            <w:top w:val="none" w:sz="0" w:space="0" w:color="auto"/>
            <w:left w:val="none" w:sz="0" w:space="0" w:color="auto"/>
            <w:bottom w:val="none" w:sz="0" w:space="0" w:color="auto"/>
            <w:right w:val="none" w:sz="0" w:space="0" w:color="auto"/>
          </w:divBdr>
        </w:div>
        <w:div w:id="1186402172">
          <w:marLeft w:val="274"/>
          <w:marRight w:val="0"/>
          <w:marTop w:val="0"/>
          <w:marBottom w:val="0"/>
          <w:divBdr>
            <w:top w:val="none" w:sz="0" w:space="0" w:color="auto"/>
            <w:left w:val="none" w:sz="0" w:space="0" w:color="auto"/>
            <w:bottom w:val="none" w:sz="0" w:space="0" w:color="auto"/>
            <w:right w:val="none" w:sz="0" w:space="0" w:color="auto"/>
          </w:divBdr>
        </w:div>
        <w:div w:id="1216820744">
          <w:marLeft w:val="274"/>
          <w:marRight w:val="0"/>
          <w:marTop w:val="0"/>
          <w:marBottom w:val="0"/>
          <w:divBdr>
            <w:top w:val="none" w:sz="0" w:space="0" w:color="auto"/>
            <w:left w:val="none" w:sz="0" w:space="0" w:color="auto"/>
            <w:bottom w:val="none" w:sz="0" w:space="0" w:color="auto"/>
            <w:right w:val="none" w:sz="0" w:space="0" w:color="auto"/>
          </w:divBdr>
        </w:div>
        <w:div w:id="1221088058">
          <w:marLeft w:val="274"/>
          <w:marRight w:val="0"/>
          <w:marTop w:val="0"/>
          <w:marBottom w:val="0"/>
          <w:divBdr>
            <w:top w:val="none" w:sz="0" w:space="0" w:color="auto"/>
            <w:left w:val="none" w:sz="0" w:space="0" w:color="auto"/>
            <w:bottom w:val="none" w:sz="0" w:space="0" w:color="auto"/>
            <w:right w:val="none" w:sz="0" w:space="0" w:color="auto"/>
          </w:divBdr>
        </w:div>
        <w:div w:id="1299609885">
          <w:marLeft w:val="274"/>
          <w:marRight w:val="0"/>
          <w:marTop w:val="0"/>
          <w:marBottom w:val="0"/>
          <w:divBdr>
            <w:top w:val="none" w:sz="0" w:space="0" w:color="auto"/>
            <w:left w:val="none" w:sz="0" w:space="0" w:color="auto"/>
            <w:bottom w:val="none" w:sz="0" w:space="0" w:color="auto"/>
            <w:right w:val="none" w:sz="0" w:space="0" w:color="auto"/>
          </w:divBdr>
        </w:div>
        <w:div w:id="1318682307">
          <w:marLeft w:val="274"/>
          <w:marRight w:val="0"/>
          <w:marTop w:val="0"/>
          <w:marBottom w:val="0"/>
          <w:divBdr>
            <w:top w:val="none" w:sz="0" w:space="0" w:color="auto"/>
            <w:left w:val="none" w:sz="0" w:space="0" w:color="auto"/>
            <w:bottom w:val="none" w:sz="0" w:space="0" w:color="auto"/>
            <w:right w:val="none" w:sz="0" w:space="0" w:color="auto"/>
          </w:divBdr>
        </w:div>
        <w:div w:id="1389652052">
          <w:marLeft w:val="274"/>
          <w:marRight w:val="0"/>
          <w:marTop w:val="0"/>
          <w:marBottom w:val="0"/>
          <w:divBdr>
            <w:top w:val="none" w:sz="0" w:space="0" w:color="auto"/>
            <w:left w:val="none" w:sz="0" w:space="0" w:color="auto"/>
            <w:bottom w:val="none" w:sz="0" w:space="0" w:color="auto"/>
            <w:right w:val="none" w:sz="0" w:space="0" w:color="auto"/>
          </w:divBdr>
        </w:div>
        <w:div w:id="1401247632">
          <w:marLeft w:val="274"/>
          <w:marRight w:val="0"/>
          <w:marTop w:val="0"/>
          <w:marBottom w:val="0"/>
          <w:divBdr>
            <w:top w:val="none" w:sz="0" w:space="0" w:color="auto"/>
            <w:left w:val="none" w:sz="0" w:space="0" w:color="auto"/>
            <w:bottom w:val="none" w:sz="0" w:space="0" w:color="auto"/>
            <w:right w:val="none" w:sz="0" w:space="0" w:color="auto"/>
          </w:divBdr>
        </w:div>
        <w:div w:id="1523666202">
          <w:marLeft w:val="274"/>
          <w:marRight w:val="0"/>
          <w:marTop w:val="0"/>
          <w:marBottom w:val="0"/>
          <w:divBdr>
            <w:top w:val="none" w:sz="0" w:space="0" w:color="auto"/>
            <w:left w:val="none" w:sz="0" w:space="0" w:color="auto"/>
            <w:bottom w:val="none" w:sz="0" w:space="0" w:color="auto"/>
            <w:right w:val="none" w:sz="0" w:space="0" w:color="auto"/>
          </w:divBdr>
        </w:div>
        <w:div w:id="1541430158">
          <w:marLeft w:val="274"/>
          <w:marRight w:val="0"/>
          <w:marTop w:val="0"/>
          <w:marBottom w:val="0"/>
          <w:divBdr>
            <w:top w:val="none" w:sz="0" w:space="0" w:color="auto"/>
            <w:left w:val="none" w:sz="0" w:space="0" w:color="auto"/>
            <w:bottom w:val="none" w:sz="0" w:space="0" w:color="auto"/>
            <w:right w:val="none" w:sz="0" w:space="0" w:color="auto"/>
          </w:divBdr>
        </w:div>
        <w:div w:id="1558932100">
          <w:marLeft w:val="274"/>
          <w:marRight w:val="0"/>
          <w:marTop w:val="0"/>
          <w:marBottom w:val="0"/>
          <w:divBdr>
            <w:top w:val="none" w:sz="0" w:space="0" w:color="auto"/>
            <w:left w:val="none" w:sz="0" w:space="0" w:color="auto"/>
            <w:bottom w:val="none" w:sz="0" w:space="0" w:color="auto"/>
            <w:right w:val="none" w:sz="0" w:space="0" w:color="auto"/>
          </w:divBdr>
        </w:div>
        <w:div w:id="1561820014">
          <w:marLeft w:val="274"/>
          <w:marRight w:val="0"/>
          <w:marTop w:val="0"/>
          <w:marBottom w:val="0"/>
          <w:divBdr>
            <w:top w:val="none" w:sz="0" w:space="0" w:color="auto"/>
            <w:left w:val="none" w:sz="0" w:space="0" w:color="auto"/>
            <w:bottom w:val="none" w:sz="0" w:space="0" w:color="auto"/>
            <w:right w:val="none" w:sz="0" w:space="0" w:color="auto"/>
          </w:divBdr>
        </w:div>
        <w:div w:id="1603949512">
          <w:marLeft w:val="274"/>
          <w:marRight w:val="0"/>
          <w:marTop w:val="0"/>
          <w:marBottom w:val="0"/>
          <w:divBdr>
            <w:top w:val="none" w:sz="0" w:space="0" w:color="auto"/>
            <w:left w:val="none" w:sz="0" w:space="0" w:color="auto"/>
            <w:bottom w:val="none" w:sz="0" w:space="0" w:color="auto"/>
            <w:right w:val="none" w:sz="0" w:space="0" w:color="auto"/>
          </w:divBdr>
        </w:div>
        <w:div w:id="1644847370">
          <w:marLeft w:val="274"/>
          <w:marRight w:val="0"/>
          <w:marTop w:val="0"/>
          <w:marBottom w:val="0"/>
          <w:divBdr>
            <w:top w:val="none" w:sz="0" w:space="0" w:color="auto"/>
            <w:left w:val="none" w:sz="0" w:space="0" w:color="auto"/>
            <w:bottom w:val="none" w:sz="0" w:space="0" w:color="auto"/>
            <w:right w:val="none" w:sz="0" w:space="0" w:color="auto"/>
          </w:divBdr>
        </w:div>
        <w:div w:id="1837723096">
          <w:marLeft w:val="274"/>
          <w:marRight w:val="0"/>
          <w:marTop w:val="0"/>
          <w:marBottom w:val="0"/>
          <w:divBdr>
            <w:top w:val="none" w:sz="0" w:space="0" w:color="auto"/>
            <w:left w:val="none" w:sz="0" w:space="0" w:color="auto"/>
            <w:bottom w:val="none" w:sz="0" w:space="0" w:color="auto"/>
            <w:right w:val="none" w:sz="0" w:space="0" w:color="auto"/>
          </w:divBdr>
        </w:div>
        <w:div w:id="2118527461">
          <w:marLeft w:val="274"/>
          <w:marRight w:val="0"/>
          <w:marTop w:val="0"/>
          <w:marBottom w:val="0"/>
          <w:divBdr>
            <w:top w:val="none" w:sz="0" w:space="0" w:color="auto"/>
            <w:left w:val="none" w:sz="0" w:space="0" w:color="auto"/>
            <w:bottom w:val="none" w:sz="0" w:space="0" w:color="auto"/>
            <w:right w:val="none" w:sz="0" w:space="0" w:color="auto"/>
          </w:divBdr>
        </w:div>
      </w:divsChild>
    </w:div>
    <w:div w:id="2096438644">
      <w:bodyDiv w:val="1"/>
      <w:marLeft w:val="0"/>
      <w:marRight w:val="0"/>
      <w:marTop w:val="0"/>
      <w:marBottom w:val="0"/>
      <w:divBdr>
        <w:top w:val="none" w:sz="0" w:space="0" w:color="auto"/>
        <w:left w:val="none" w:sz="0" w:space="0" w:color="auto"/>
        <w:bottom w:val="none" w:sz="0" w:space="0" w:color="auto"/>
        <w:right w:val="none" w:sz="0" w:space="0" w:color="auto"/>
      </w:divBdr>
    </w:div>
    <w:div w:id="214539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5" Type="http://schemas.openxmlformats.org/officeDocument/2006/relationships/customXml" Target="../customXml/item5.xml"/><Relationship Id="rId15" Type="http://schemas.microsoft.com/office/2007/relationships/stylesWithEffects" Target="stylesWithEffects.xml"/><Relationship Id="rId23"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E8764-7516-481F-A2D6-96121A53F7D9}">
  <ds:schemaRefs>
    <ds:schemaRef ds:uri="http://schemas.openxmlformats.org/officeDocument/2006/bibliography"/>
  </ds:schemaRefs>
</ds:datastoreItem>
</file>

<file path=customXml/itemProps10.xml><?xml version="1.0" encoding="utf-8"?>
<ds:datastoreItem xmlns:ds="http://schemas.openxmlformats.org/officeDocument/2006/customXml" ds:itemID="{48B317EC-B508-224A-B246-D0AB58C9DA25}">
  <ds:schemaRefs>
    <ds:schemaRef ds:uri="http://schemas.openxmlformats.org/officeDocument/2006/bibliography"/>
  </ds:schemaRefs>
</ds:datastoreItem>
</file>

<file path=customXml/itemProps11.xml><?xml version="1.0" encoding="utf-8"?>
<ds:datastoreItem xmlns:ds="http://schemas.openxmlformats.org/officeDocument/2006/customXml" ds:itemID="{A193B6DD-3C9F-4001-BFAA-3D5F933DBC20}">
  <ds:schemaRefs>
    <ds:schemaRef ds:uri="http://schemas.openxmlformats.org/officeDocument/2006/bibliography"/>
  </ds:schemaRefs>
</ds:datastoreItem>
</file>

<file path=customXml/itemProps12.xml><?xml version="1.0" encoding="utf-8"?>
<ds:datastoreItem xmlns:ds="http://schemas.openxmlformats.org/officeDocument/2006/customXml" ds:itemID="{9479C8B9-EED7-4BA9-8396-C8ACB488A9FD}">
  <ds:schemaRefs>
    <ds:schemaRef ds:uri="http://schemas.openxmlformats.org/officeDocument/2006/bibliography"/>
  </ds:schemaRefs>
</ds:datastoreItem>
</file>

<file path=customXml/itemProps2.xml><?xml version="1.0" encoding="utf-8"?>
<ds:datastoreItem xmlns:ds="http://schemas.openxmlformats.org/officeDocument/2006/customXml" ds:itemID="{CB06A59A-713F-4816-88AF-8D14705B9EE3}">
  <ds:schemaRefs>
    <ds:schemaRef ds:uri="http://schemas.openxmlformats.org/officeDocument/2006/bibliography"/>
  </ds:schemaRefs>
</ds:datastoreItem>
</file>

<file path=customXml/itemProps3.xml><?xml version="1.0" encoding="utf-8"?>
<ds:datastoreItem xmlns:ds="http://schemas.openxmlformats.org/officeDocument/2006/customXml" ds:itemID="{9765D432-7157-41F4-B215-561CA9E37DBB}">
  <ds:schemaRefs>
    <ds:schemaRef ds:uri="http://schemas.openxmlformats.org/officeDocument/2006/bibliography"/>
  </ds:schemaRefs>
</ds:datastoreItem>
</file>

<file path=customXml/itemProps4.xml><?xml version="1.0" encoding="utf-8"?>
<ds:datastoreItem xmlns:ds="http://schemas.openxmlformats.org/officeDocument/2006/customXml" ds:itemID="{0068067D-6B7C-CF4C-AFAB-4A1030406A7A}">
  <ds:schemaRefs>
    <ds:schemaRef ds:uri="http://schemas.openxmlformats.org/officeDocument/2006/bibliography"/>
  </ds:schemaRefs>
</ds:datastoreItem>
</file>

<file path=customXml/itemProps5.xml><?xml version="1.0" encoding="utf-8"?>
<ds:datastoreItem xmlns:ds="http://schemas.openxmlformats.org/officeDocument/2006/customXml" ds:itemID="{B0588074-79EE-4751-B0FD-8706CEC6D0E5}">
  <ds:schemaRefs>
    <ds:schemaRef ds:uri="http://schemas.openxmlformats.org/officeDocument/2006/bibliography"/>
  </ds:schemaRefs>
</ds:datastoreItem>
</file>

<file path=customXml/itemProps6.xml><?xml version="1.0" encoding="utf-8"?>
<ds:datastoreItem xmlns:ds="http://schemas.openxmlformats.org/officeDocument/2006/customXml" ds:itemID="{CF2249C2-3111-4810-B8F5-83C40CBE83E9}">
  <ds:schemaRefs>
    <ds:schemaRef ds:uri="http://schemas.openxmlformats.org/officeDocument/2006/bibliography"/>
  </ds:schemaRefs>
</ds:datastoreItem>
</file>

<file path=customXml/itemProps7.xml><?xml version="1.0" encoding="utf-8"?>
<ds:datastoreItem xmlns:ds="http://schemas.openxmlformats.org/officeDocument/2006/customXml" ds:itemID="{958623D5-3F4C-4CE2-AF7E-3C8DB9D4915E}">
  <ds:schemaRefs>
    <ds:schemaRef ds:uri="http://schemas.openxmlformats.org/officeDocument/2006/bibliography"/>
  </ds:schemaRefs>
</ds:datastoreItem>
</file>

<file path=customXml/itemProps8.xml><?xml version="1.0" encoding="utf-8"?>
<ds:datastoreItem xmlns:ds="http://schemas.openxmlformats.org/officeDocument/2006/customXml" ds:itemID="{553D63E7-86EC-C44D-B44E-A5D860B311CE}">
  <ds:schemaRefs>
    <ds:schemaRef ds:uri="http://schemas.openxmlformats.org/officeDocument/2006/bibliography"/>
  </ds:schemaRefs>
</ds:datastoreItem>
</file>

<file path=customXml/itemProps9.xml><?xml version="1.0" encoding="utf-8"?>
<ds:datastoreItem xmlns:ds="http://schemas.openxmlformats.org/officeDocument/2006/customXml" ds:itemID="{ADAB97AA-415C-5449-8A26-BD6F65B2B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3695</Words>
  <Characters>21067</Characters>
  <Application>Microsoft Office Word</Application>
  <DocSecurity>0</DocSecurity>
  <Lines>175</Lines>
  <Paragraphs>49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SNCF</Company>
  <LinksUpToDate>false</LinksUpToDate>
  <CharactersWithSpaces>24713</CharactersWithSpaces>
  <SharedDoc>false</SharedDoc>
  <HLinks>
    <vt:vector size="1362" baseType="variant">
      <vt:variant>
        <vt:i4>1900592</vt:i4>
      </vt:variant>
      <vt:variant>
        <vt:i4>1850</vt:i4>
      </vt:variant>
      <vt:variant>
        <vt:i4>0</vt:i4>
      </vt:variant>
      <vt:variant>
        <vt:i4>5</vt:i4>
      </vt:variant>
      <vt:variant>
        <vt:lpwstr/>
      </vt:variant>
      <vt:variant>
        <vt:lpwstr>_Toc373793999</vt:lpwstr>
      </vt:variant>
      <vt:variant>
        <vt:i4>1900592</vt:i4>
      </vt:variant>
      <vt:variant>
        <vt:i4>1844</vt:i4>
      </vt:variant>
      <vt:variant>
        <vt:i4>0</vt:i4>
      </vt:variant>
      <vt:variant>
        <vt:i4>5</vt:i4>
      </vt:variant>
      <vt:variant>
        <vt:lpwstr/>
      </vt:variant>
      <vt:variant>
        <vt:lpwstr>_Toc373793998</vt:lpwstr>
      </vt:variant>
      <vt:variant>
        <vt:i4>1900592</vt:i4>
      </vt:variant>
      <vt:variant>
        <vt:i4>1838</vt:i4>
      </vt:variant>
      <vt:variant>
        <vt:i4>0</vt:i4>
      </vt:variant>
      <vt:variant>
        <vt:i4>5</vt:i4>
      </vt:variant>
      <vt:variant>
        <vt:lpwstr/>
      </vt:variant>
      <vt:variant>
        <vt:lpwstr>_Toc373793997</vt:lpwstr>
      </vt:variant>
      <vt:variant>
        <vt:i4>1900592</vt:i4>
      </vt:variant>
      <vt:variant>
        <vt:i4>1832</vt:i4>
      </vt:variant>
      <vt:variant>
        <vt:i4>0</vt:i4>
      </vt:variant>
      <vt:variant>
        <vt:i4>5</vt:i4>
      </vt:variant>
      <vt:variant>
        <vt:lpwstr/>
      </vt:variant>
      <vt:variant>
        <vt:lpwstr>_Toc373793996</vt:lpwstr>
      </vt:variant>
      <vt:variant>
        <vt:i4>1900592</vt:i4>
      </vt:variant>
      <vt:variant>
        <vt:i4>1826</vt:i4>
      </vt:variant>
      <vt:variant>
        <vt:i4>0</vt:i4>
      </vt:variant>
      <vt:variant>
        <vt:i4>5</vt:i4>
      </vt:variant>
      <vt:variant>
        <vt:lpwstr/>
      </vt:variant>
      <vt:variant>
        <vt:lpwstr>_Toc373793995</vt:lpwstr>
      </vt:variant>
      <vt:variant>
        <vt:i4>1900592</vt:i4>
      </vt:variant>
      <vt:variant>
        <vt:i4>1820</vt:i4>
      </vt:variant>
      <vt:variant>
        <vt:i4>0</vt:i4>
      </vt:variant>
      <vt:variant>
        <vt:i4>5</vt:i4>
      </vt:variant>
      <vt:variant>
        <vt:lpwstr/>
      </vt:variant>
      <vt:variant>
        <vt:lpwstr>_Toc373793994</vt:lpwstr>
      </vt:variant>
      <vt:variant>
        <vt:i4>1900592</vt:i4>
      </vt:variant>
      <vt:variant>
        <vt:i4>1814</vt:i4>
      </vt:variant>
      <vt:variant>
        <vt:i4>0</vt:i4>
      </vt:variant>
      <vt:variant>
        <vt:i4>5</vt:i4>
      </vt:variant>
      <vt:variant>
        <vt:lpwstr/>
      </vt:variant>
      <vt:variant>
        <vt:lpwstr>_Toc373793993</vt:lpwstr>
      </vt:variant>
      <vt:variant>
        <vt:i4>1900592</vt:i4>
      </vt:variant>
      <vt:variant>
        <vt:i4>1808</vt:i4>
      </vt:variant>
      <vt:variant>
        <vt:i4>0</vt:i4>
      </vt:variant>
      <vt:variant>
        <vt:i4>5</vt:i4>
      </vt:variant>
      <vt:variant>
        <vt:lpwstr/>
      </vt:variant>
      <vt:variant>
        <vt:lpwstr>_Toc373793992</vt:lpwstr>
      </vt:variant>
      <vt:variant>
        <vt:i4>1900592</vt:i4>
      </vt:variant>
      <vt:variant>
        <vt:i4>1802</vt:i4>
      </vt:variant>
      <vt:variant>
        <vt:i4>0</vt:i4>
      </vt:variant>
      <vt:variant>
        <vt:i4>5</vt:i4>
      </vt:variant>
      <vt:variant>
        <vt:lpwstr/>
      </vt:variant>
      <vt:variant>
        <vt:lpwstr>_Toc373793991</vt:lpwstr>
      </vt:variant>
      <vt:variant>
        <vt:i4>1900592</vt:i4>
      </vt:variant>
      <vt:variant>
        <vt:i4>1796</vt:i4>
      </vt:variant>
      <vt:variant>
        <vt:i4>0</vt:i4>
      </vt:variant>
      <vt:variant>
        <vt:i4>5</vt:i4>
      </vt:variant>
      <vt:variant>
        <vt:lpwstr/>
      </vt:variant>
      <vt:variant>
        <vt:lpwstr>_Toc373793990</vt:lpwstr>
      </vt:variant>
      <vt:variant>
        <vt:i4>1835056</vt:i4>
      </vt:variant>
      <vt:variant>
        <vt:i4>1790</vt:i4>
      </vt:variant>
      <vt:variant>
        <vt:i4>0</vt:i4>
      </vt:variant>
      <vt:variant>
        <vt:i4>5</vt:i4>
      </vt:variant>
      <vt:variant>
        <vt:lpwstr/>
      </vt:variant>
      <vt:variant>
        <vt:lpwstr>_Toc373793989</vt:lpwstr>
      </vt:variant>
      <vt:variant>
        <vt:i4>1835056</vt:i4>
      </vt:variant>
      <vt:variant>
        <vt:i4>1784</vt:i4>
      </vt:variant>
      <vt:variant>
        <vt:i4>0</vt:i4>
      </vt:variant>
      <vt:variant>
        <vt:i4>5</vt:i4>
      </vt:variant>
      <vt:variant>
        <vt:lpwstr/>
      </vt:variant>
      <vt:variant>
        <vt:lpwstr>_Toc373793988</vt:lpwstr>
      </vt:variant>
      <vt:variant>
        <vt:i4>1835056</vt:i4>
      </vt:variant>
      <vt:variant>
        <vt:i4>1778</vt:i4>
      </vt:variant>
      <vt:variant>
        <vt:i4>0</vt:i4>
      </vt:variant>
      <vt:variant>
        <vt:i4>5</vt:i4>
      </vt:variant>
      <vt:variant>
        <vt:lpwstr/>
      </vt:variant>
      <vt:variant>
        <vt:lpwstr>_Toc373793987</vt:lpwstr>
      </vt:variant>
      <vt:variant>
        <vt:i4>1835056</vt:i4>
      </vt:variant>
      <vt:variant>
        <vt:i4>1772</vt:i4>
      </vt:variant>
      <vt:variant>
        <vt:i4>0</vt:i4>
      </vt:variant>
      <vt:variant>
        <vt:i4>5</vt:i4>
      </vt:variant>
      <vt:variant>
        <vt:lpwstr/>
      </vt:variant>
      <vt:variant>
        <vt:lpwstr>_Toc373793986</vt:lpwstr>
      </vt:variant>
      <vt:variant>
        <vt:i4>1835056</vt:i4>
      </vt:variant>
      <vt:variant>
        <vt:i4>1766</vt:i4>
      </vt:variant>
      <vt:variant>
        <vt:i4>0</vt:i4>
      </vt:variant>
      <vt:variant>
        <vt:i4>5</vt:i4>
      </vt:variant>
      <vt:variant>
        <vt:lpwstr/>
      </vt:variant>
      <vt:variant>
        <vt:lpwstr>_Toc373793985</vt:lpwstr>
      </vt:variant>
      <vt:variant>
        <vt:i4>1835056</vt:i4>
      </vt:variant>
      <vt:variant>
        <vt:i4>1760</vt:i4>
      </vt:variant>
      <vt:variant>
        <vt:i4>0</vt:i4>
      </vt:variant>
      <vt:variant>
        <vt:i4>5</vt:i4>
      </vt:variant>
      <vt:variant>
        <vt:lpwstr/>
      </vt:variant>
      <vt:variant>
        <vt:lpwstr>_Toc373793984</vt:lpwstr>
      </vt:variant>
      <vt:variant>
        <vt:i4>1835056</vt:i4>
      </vt:variant>
      <vt:variant>
        <vt:i4>1754</vt:i4>
      </vt:variant>
      <vt:variant>
        <vt:i4>0</vt:i4>
      </vt:variant>
      <vt:variant>
        <vt:i4>5</vt:i4>
      </vt:variant>
      <vt:variant>
        <vt:lpwstr/>
      </vt:variant>
      <vt:variant>
        <vt:lpwstr>_Toc373793983</vt:lpwstr>
      </vt:variant>
      <vt:variant>
        <vt:i4>1835056</vt:i4>
      </vt:variant>
      <vt:variant>
        <vt:i4>1748</vt:i4>
      </vt:variant>
      <vt:variant>
        <vt:i4>0</vt:i4>
      </vt:variant>
      <vt:variant>
        <vt:i4>5</vt:i4>
      </vt:variant>
      <vt:variant>
        <vt:lpwstr/>
      </vt:variant>
      <vt:variant>
        <vt:lpwstr>_Toc373793982</vt:lpwstr>
      </vt:variant>
      <vt:variant>
        <vt:i4>1835056</vt:i4>
      </vt:variant>
      <vt:variant>
        <vt:i4>1742</vt:i4>
      </vt:variant>
      <vt:variant>
        <vt:i4>0</vt:i4>
      </vt:variant>
      <vt:variant>
        <vt:i4>5</vt:i4>
      </vt:variant>
      <vt:variant>
        <vt:lpwstr/>
      </vt:variant>
      <vt:variant>
        <vt:lpwstr>_Toc373793981</vt:lpwstr>
      </vt:variant>
      <vt:variant>
        <vt:i4>1835056</vt:i4>
      </vt:variant>
      <vt:variant>
        <vt:i4>1736</vt:i4>
      </vt:variant>
      <vt:variant>
        <vt:i4>0</vt:i4>
      </vt:variant>
      <vt:variant>
        <vt:i4>5</vt:i4>
      </vt:variant>
      <vt:variant>
        <vt:lpwstr/>
      </vt:variant>
      <vt:variant>
        <vt:lpwstr>_Toc373793980</vt:lpwstr>
      </vt:variant>
      <vt:variant>
        <vt:i4>1245232</vt:i4>
      </vt:variant>
      <vt:variant>
        <vt:i4>1730</vt:i4>
      </vt:variant>
      <vt:variant>
        <vt:i4>0</vt:i4>
      </vt:variant>
      <vt:variant>
        <vt:i4>5</vt:i4>
      </vt:variant>
      <vt:variant>
        <vt:lpwstr/>
      </vt:variant>
      <vt:variant>
        <vt:lpwstr>_Toc373793979</vt:lpwstr>
      </vt:variant>
      <vt:variant>
        <vt:i4>1245232</vt:i4>
      </vt:variant>
      <vt:variant>
        <vt:i4>1724</vt:i4>
      </vt:variant>
      <vt:variant>
        <vt:i4>0</vt:i4>
      </vt:variant>
      <vt:variant>
        <vt:i4>5</vt:i4>
      </vt:variant>
      <vt:variant>
        <vt:lpwstr/>
      </vt:variant>
      <vt:variant>
        <vt:lpwstr>_Toc373793978</vt:lpwstr>
      </vt:variant>
      <vt:variant>
        <vt:i4>1245232</vt:i4>
      </vt:variant>
      <vt:variant>
        <vt:i4>1718</vt:i4>
      </vt:variant>
      <vt:variant>
        <vt:i4>0</vt:i4>
      </vt:variant>
      <vt:variant>
        <vt:i4>5</vt:i4>
      </vt:variant>
      <vt:variant>
        <vt:lpwstr/>
      </vt:variant>
      <vt:variant>
        <vt:lpwstr>_Toc373793977</vt:lpwstr>
      </vt:variant>
      <vt:variant>
        <vt:i4>1245232</vt:i4>
      </vt:variant>
      <vt:variant>
        <vt:i4>1712</vt:i4>
      </vt:variant>
      <vt:variant>
        <vt:i4>0</vt:i4>
      </vt:variant>
      <vt:variant>
        <vt:i4>5</vt:i4>
      </vt:variant>
      <vt:variant>
        <vt:lpwstr/>
      </vt:variant>
      <vt:variant>
        <vt:lpwstr>_Toc373793976</vt:lpwstr>
      </vt:variant>
      <vt:variant>
        <vt:i4>1245232</vt:i4>
      </vt:variant>
      <vt:variant>
        <vt:i4>1706</vt:i4>
      </vt:variant>
      <vt:variant>
        <vt:i4>0</vt:i4>
      </vt:variant>
      <vt:variant>
        <vt:i4>5</vt:i4>
      </vt:variant>
      <vt:variant>
        <vt:lpwstr/>
      </vt:variant>
      <vt:variant>
        <vt:lpwstr>_Toc373793975</vt:lpwstr>
      </vt:variant>
      <vt:variant>
        <vt:i4>1245232</vt:i4>
      </vt:variant>
      <vt:variant>
        <vt:i4>1700</vt:i4>
      </vt:variant>
      <vt:variant>
        <vt:i4>0</vt:i4>
      </vt:variant>
      <vt:variant>
        <vt:i4>5</vt:i4>
      </vt:variant>
      <vt:variant>
        <vt:lpwstr/>
      </vt:variant>
      <vt:variant>
        <vt:lpwstr>_Toc373793974</vt:lpwstr>
      </vt:variant>
      <vt:variant>
        <vt:i4>1245232</vt:i4>
      </vt:variant>
      <vt:variant>
        <vt:i4>1694</vt:i4>
      </vt:variant>
      <vt:variant>
        <vt:i4>0</vt:i4>
      </vt:variant>
      <vt:variant>
        <vt:i4>5</vt:i4>
      </vt:variant>
      <vt:variant>
        <vt:lpwstr/>
      </vt:variant>
      <vt:variant>
        <vt:lpwstr>_Toc373793973</vt:lpwstr>
      </vt:variant>
      <vt:variant>
        <vt:i4>1245232</vt:i4>
      </vt:variant>
      <vt:variant>
        <vt:i4>1688</vt:i4>
      </vt:variant>
      <vt:variant>
        <vt:i4>0</vt:i4>
      </vt:variant>
      <vt:variant>
        <vt:i4>5</vt:i4>
      </vt:variant>
      <vt:variant>
        <vt:lpwstr/>
      </vt:variant>
      <vt:variant>
        <vt:lpwstr>_Toc373793972</vt:lpwstr>
      </vt:variant>
      <vt:variant>
        <vt:i4>1245232</vt:i4>
      </vt:variant>
      <vt:variant>
        <vt:i4>1682</vt:i4>
      </vt:variant>
      <vt:variant>
        <vt:i4>0</vt:i4>
      </vt:variant>
      <vt:variant>
        <vt:i4>5</vt:i4>
      </vt:variant>
      <vt:variant>
        <vt:lpwstr/>
      </vt:variant>
      <vt:variant>
        <vt:lpwstr>_Toc373793971</vt:lpwstr>
      </vt:variant>
      <vt:variant>
        <vt:i4>1245232</vt:i4>
      </vt:variant>
      <vt:variant>
        <vt:i4>1676</vt:i4>
      </vt:variant>
      <vt:variant>
        <vt:i4>0</vt:i4>
      </vt:variant>
      <vt:variant>
        <vt:i4>5</vt:i4>
      </vt:variant>
      <vt:variant>
        <vt:lpwstr/>
      </vt:variant>
      <vt:variant>
        <vt:lpwstr>_Toc373793970</vt:lpwstr>
      </vt:variant>
      <vt:variant>
        <vt:i4>1179696</vt:i4>
      </vt:variant>
      <vt:variant>
        <vt:i4>1670</vt:i4>
      </vt:variant>
      <vt:variant>
        <vt:i4>0</vt:i4>
      </vt:variant>
      <vt:variant>
        <vt:i4>5</vt:i4>
      </vt:variant>
      <vt:variant>
        <vt:lpwstr/>
      </vt:variant>
      <vt:variant>
        <vt:lpwstr>_Toc373793969</vt:lpwstr>
      </vt:variant>
      <vt:variant>
        <vt:i4>1179696</vt:i4>
      </vt:variant>
      <vt:variant>
        <vt:i4>1664</vt:i4>
      </vt:variant>
      <vt:variant>
        <vt:i4>0</vt:i4>
      </vt:variant>
      <vt:variant>
        <vt:i4>5</vt:i4>
      </vt:variant>
      <vt:variant>
        <vt:lpwstr/>
      </vt:variant>
      <vt:variant>
        <vt:lpwstr>_Toc373793968</vt:lpwstr>
      </vt:variant>
      <vt:variant>
        <vt:i4>1179696</vt:i4>
      </vt:variant>
      <vt:variant>
        <vt:i4>1658</vt:i4>
      </vt:variant>
      <vt:variant>
        <vt:i4>0</vt:i4>
      </vt:variant>
      <vt:variant>
        <vt:i4>5</vt:i4>
      </vt:variant>
      <vt:variant>
        <vt:lpwstr/>
      </vt:variant>
      <vt:variant>
        <vt:lpwstr>_Toc373793967</vt:lpwstr>
      </vt:variant>
      <vt:variant>
        <vt:i4>1179696</vt:i4>
      </vt:variant>
      <vt:variant>
        <vt:i4>1652</vt:i4>
      </vt:variant>
      <vt:variant>
        <vt:i4>0</vt:i4>
      </vt:variant>
      <vt:variant>
        <vt:i4>5</vt:i4>
      </vt:variant>
      <vt:variant>
        <vt:lpwstr/>
      </vt:variant>
      <vt:variant>
        <vt:lpwstr>_Toc373793966</vt:lpwstr>
      </vt:variant>
      <vt:variant>
        <vt:i4>1179696</vt:i4>
      </vt:variant>
      <vt:variant>
        <vt:i4>1646</vt:i4>
      </vt:variant>
      <vt:variant>
        <vt:i4>0</vt:i4>
      </vt:variant>
      <vt:variant>
        <vt:i4>5</vt:i4>
      </vt:variant>
      <vt:variant>
        <vt:lpwstr/>
      </vt:variant>
      <vt:variant>
        <vt:lpwstr>_Toc373793965</vt:lpwstr>
      </vt:variant>
      <vt:variant>
        <vt:i4>1179696</vt:i4>
      </vt:variant>
      <vt:variant>
        <vt:i4>1640</vt:i4>
      </vt:variant>
      <vt:variant>
        <vt:i4>0</vt:i4>
      </vt:variant>
      <vt:variant>
        <vt:i4>5</vt:i4>
      </vt:variant>
      <vt:variant>
        <vt:lpwstr/>
      </vt:variant>
      <vt:variant>
        <vt:lpwstr>_Toc373793964</vt:lpwstr>
      </vt:variant>
      <vt:variant>
        <vt:i4>1179696</vt:i4>
      </vt:variant>
      <vt:variant>
        <vt:i4>1634</vt:i4>
      </vt:variant>
      <vt:variant>
        <vt:i4>0</vt:i4>
      </vt:variant>
      <vt:variant>
        <vt:i4>5</vt:i4>
      </vt:variant>
      <vt:variant>
        <vt:lpwstr/>
      </vt:variant>
      <vt:variant>
        <vt:lpwstr>_Toc373793963</vt:lpwstr>
      </vt:variant>
      <vt:variant>
        <vt:i4>1179696</vt:i4>
      </vt:variant>
      <vt:variant>
        <vt:i4>1628</vt:i4>
      </vt:variant>
      <vt:variant>
        <vt:i4>0</vt:i4>
      </vt:variant>
      <vt:variant>
        <vt:i4>5</vt:i4>
      </vt:variant>
      <vt:variant>
        <vt:lpwstr/>
      </vt:variant>
      <vt:variant>
        <vt:lpwstr>_Toc373793962</vt:lpwstr>
      </vt:variant>
      <vt:variant>
        <vt:i4>1179696</vt:i4>
      </vt:variant>
      <vt:variant>
        <vt:i4>1622</vt:i4>
      </vt:variant>
      <vt:variant>
        <vt:i4>0</vt:i4>
      </vt:variant>
      <vt:variant>
        <vt:i4>5</vt:i4>
      </vt:variant>
      <vt:variant>
        <vt:lpwstr/>
      </vt:variant>
      <vt:variant>
        <vt:lpwstr>_Toc373793961</vt:lpwstr>
      </vt:variant>
      <vt:variant>
        <vt:i4>1179696</vt:i4>
      </vt:variant>
      <vt:variant>
        <vt:i4>1616</vt:i4>
      </vt:variant>
      <vt:variant>
        <vt:i4>0</vt:i4>
      </vt:variant>
      <vt:variant>
        <vt:i4>5</vt:i4>
      </vt:variant>
      <vt:variant>
        <vt:lpwstr/>
      </vt:variant>
      <vt:variant>
        <vt:lpwstr>_Toc373793960</vt:lpwstr>
      </vt:variant>
      <vt:variant>
        <vt:i4>1114160</vt:i4>
      </vt:variant>
      <vt:variant>
        <vt:i4>1610</vt:i4>
      </vt:variant>
      <vt:variant>
        <vt:i4>0</vt:i4>
      </vt:variant>
      <vt:variant>
        <vt:i4>5</vt:i4>
      </vt:variant>
      <vt:variant>
        <vt:lpwstr/>
      </vt:variant>
      <vt:variant>
        <vt:lpwstr>_Toc373793959</vt:lpwstr>
      </vt:variant>
      <vt:variant>
        <vt:i4>1114160</vt:i4>
      </vt:variant>
      <vt:variant>
        <vt:i4>1604</vt:i4>
      </vt:variant>
      <vt:variant>
        <vt:i4>0</vt:i4>
      </vt:variant>
      <vt:variant>
        <vt:i4>5</vt:i4>
      </vt:variant>
      <vt:variant>
        <vt:lpwstr/>
      </vt:variant>
      <vt:variant>
        <vt:lpwstr>_Toc373793958</vt:lpwstr>
      </vt:variant>
      <vt:variant>
        <vt:i4>1114160</vt:i4>
      </vt:variant>
      <vt:variant>
        <vt:i4>1598</vt:i4>
      </vt:variant>
      <vt:variant>
        <vt:i4>0</vt:i4>
      </vt:variant>
      <vt:variant>
        <vt:i4>5</vt:i4>
      </vt:variant>
      <vt:variant>
        <vt:lpwstr/>
      </vt:variant>
      <vt:variant>
        <vt:lpwstr>_Toc373793957</vt:lpwstr>
      </vt:variant>
      <vt:variant>
        <vt:i4>1114160</vt:i4>
      </vt:variant>
      <vt:variant>
        <vt:i4>1592</vt:i4>
      </vt:variant>
      <vt:variant>
        <vt:i4>0</vt:i4>
      </vt:variant>
      <vt:variant>
        <vt:i4>5</vt:i4>
      </vt:variant>
      <vt:variant>
        <vt:lpwstr/>
      </vt:variant>
      <vt:variant>
        <vt:lpwstr>_Toc373793956</vt:lpwstr>
      </vt:variant>
      <vt:variant>
        <vt:i4>1114160</vt:i4>
      </vt:variant>
      <vt:variant>
        <vt:i4>1586</vt:i4>
      </vt:variant>
      <vt:variant>
        <vt:i4>0</vt:i4>
      </vt:variant>
      <vt:variant>
        <vt:i4>5</vt:i4>
      </vt:variant>
      <vt:variant>
        <vt:lpwstr/>
      </vt:variant>
      <vt:variant>
        <vt:lpwstr>_Toc373793955</vt:lpwstr>
      </vt:variant>
      <vt:variant>
        <vt:i4>1441848</vt:i4>
      </vt:variant>
      <vt:variant>
        <vt:i4>1577</vt:i4>
      </vt:variant>
      <vt:variant>
        <vt:i4>0</vt:i4>
      </vt:variant>
      <vt:variant>
        <vt:i4>5</vt:i4>
      </vt:variant>
      <vt:variant>
        <vt:lpwstr/>
      </vt:variant>
      <vt:variant>
        <vt:lpwstr>_Toc375572916</vt:lpwstr>
      </vt:variant>
      <vt:variant>
        <vt:i4>1441848</vt:i4>
      </vt:variant>
      <vt:variant>
        <vt:i4>1571</vt:i4>
      </vt:variant>
      <vt:variant>
        <vt:i4>0</vt:i4>
      </vt:variant>
      <vt:variant>
        <vt:i4>5</vt:i4>
      </vt:variant>
      <vt:variant>
        <vt:lpwstr/>
      </vt:variant>
      <vt:variant>
        <vt:lpwstr>_Toc375572915</vt:lpwstr>
      </vt:variant>
      <vt:variant>
        <vt:i4>1441848</vt:i4>
      </vt:variant>
      <vt:variant>
        <vt:i4>1565</vt:i4>
      </vt:variant>
      <vt:variant>
        <vt:i4>0</vt:i4>
      </vt:variant>
      <vt:variant>
        <vt:i4>5</vt:i4>
      </vt:variant>
      <vt:variant>
        <vt:lpwstr/>
      </vt:variant>
      <vt:variant>
        <vt:lpwstr>_Toc375572914</vt:lpwstr>
      </vt:variant>
      <vt:variant>
        <vt:i4>1441848</vt:i4>
      </vt:variant>
      <vt:variant>
        <vt:i4>1559</vt:i4>
      </vt:variant>
      <vt:variant>
        <vt:i4>0</vt:i4>
      </vt:variant>
      <vt:variant>
        <vt:i4>5</vt:i4>
      </vt:variant>
      <vt:variant>
        <vt:lpwstr/>
      </vt:variant>
      <vt:variant>
        <vt:lpwstr>_Toc375572913</vt:lpwstr>
      </vt:variant>
      <vt:variant>
        <vt:i4>1441848</vt:i4>
      </vt:variant>
      <vt:variant>
        <vt:i4>1553</vt:i4>
      </vt:variant>
      <vt:variant>
        <vt:i4>0</vt:i4>
      </vt:variant>
      <vt:variant>
        <vt:i4>5</vt:i4>
      </vt:variant>
      <vt:variant>
        <vt:lpwstr/>
      </vt:variant>
      <vt:variant>
        <vt:lpwstr>_Toc375572912</vt:lpwstr>
      </vt:variant>
      <vt:variant>
        <vt:i4>1441848</vt:i4>
      </vt:variant>
      <vt:variant>
        <vt:i4>1547</vt:i4>
      </vt:variant>
      <vt:variant>
        <vt:i4>0</vt:i4>
      </vt:variant>
      <vt:variant>
        <vt:i4>5</vt:i4>
      </vt:variant>
      <vt:variant>
        <vt:lpwstr/>
      </vt:variant>
      <vt:variant>
        <vt:lpwstr>_Toc375572911</vt:lpwstr>
      </vt:variant>
      <vt:variant>
        <vt:i4>1441848</vt:i4>
      </vt:variant>
      <vt:variant>
        <vt:i4>1541</vt:i4>
      </vt:variant>
      <vt:variant>
        <vt:i4>0</vt:i4>
      </vt:variant>
      <vt:variant>
        <vt:i4>5</vt:i4>
      </vt:variant>
      <vt:variant>
        <vt:lpwstr/>
      </vt:variant>
      <vt:variant>
        <vt:lpwstr>_Toc375572910</vt:lpwstr>
      </vt:variant>
      <vt:variant>
        <vt:i4>1507384</vt:i4>
      </vt:variant>
      <vt:variant>
        <vt:i4>1535</vt:i4>
      </vt:variant>
      <vt:variant>
        <vt:i4>0</vt:i4>
      </vt:variant>
      <vt:variant>
        <vt:i4>5</vt:i4>
      </vt:variant>
      <vt:variant>
        <vt:lpwstr/>
      </vt:variant>
      <vt:variant>
        <vt:lpwstr>_Toc375572909</vt:lpwstr>
      </vt:variant>
      <vt:variant>
        <vt:i4>1507384</vt:i4>
      </vt:variant>
      <vt:variant>
        <vt:i4>1529</vt:i4>
      </vt:variant>
      <vt:variant>
        <vt:i4>0</vt:i4>
      </vt:variant>
      <vt:variant>
        <vt:i4>5</vt:i4>
      </vt:variant>
      <vt:variant>
        <vt:lpwstr/>
      </vt:variant>
      <vt:variant>
        <vt:lpwstr>_Toc375572908</vt:lpwstr>
      </vt:variant>
      <vt:variant>
        <vt:i4>1507384</vt:i4>
      </vt:variant>
      <vt:variant>
        <vt:i4>1523</vt:i4>
      </vt:variant>
      <vt:variant>
        <vt:i4>0</vt:i4>
      </vt:variant>
      <vt:variant>
        <vt:i4>5</vt:i4>
      </vt:variant>
      <vt:variant>
        <vt:lpwstr/>
      </vt:variant>
      <vt:variant>
        <vt:lpwstr>_Toc375572907</vt:lpwstr>
      </vt:variant>
      <vt:variant>
        <vt:i4>1507384</vt:i4>
      </vt:variant>
      <vt:variant>
        <vt:i4>1517</vt:i4>
      </vt:variant>
      <vt:variant>
        <vt:i4>0</vt:i4>
      </vt:variant>
      <vt:variant>
        <vt:i4>5</vt:i4>
      </vt:variant>
      <vt:variant>
        <vt:lpwstr/>
      </vt:variant>
      <vt:variant>
        <vt:lpwstr>_Toc375572906</vt:lpwstr>
      </vt:variant>
      <vt:variant>
        <vt:i4>1507384</vt:i4>
      </vt:variant>
      <vt:variant>
        <vt:i4>1511</vt:i4>
      </vt:variant>
      <vt:variant>
        <vt:i4>0</vt:i4>
      </vt:variant>
      <vt:variant>
        <vt:i4>5</vt:i4>
      </vt:variant>
      <vt:variant>
        <vt:lpwstr/>
      </vt:variant>
      <vt:variant>
        <vt:lpwstr>_Toc375572905</vt:lpwstr>
      </vt:variant>
      <vt:variant>
        <vt:i4>1507384</vt:i4>
      </vt:variant>
      <vt:variant>
        <vt:i4>1505</vt:i4>
      </vt:variant>
      <vt:variant>
        <vt:i4>0</vt:i4>
      </vt:variant>
      <vt:variant>
        <vt:i4>5</vt:i4>
      </vt:variant>
      <vt:variant>
        <vt:lpwstr/>
      </vt:variant>
      <vt:variant>
        <vt:lpwstr>_Toc375572904</vt:lpwstr>
      </vt:variant>
      <vt:variant>
        <vt:i4>1507384</vt:i4>
      </vt:variant>
      <vt:variant>
        <vt:i4>1499</vt:i4>
      </vt:variant>
      <vt:variant>
        <vt:i4>0</vt:i4>
      </vt:variant>
      <vt:variant>
        <vt:i4>5</vt:i4>
      </vt:variant>
      <vt:variant>
        <vt:lpwstr/>
      </vt:variant>
      <vt:variant>
        <vt:lpwstr>_Toc375572903</vt:lpwstr>
      </vt:variant>
      <vt:variant>
        <vt:i4>1507384</vt:i4>
      </vt:variant>
      <vt:variant>
        <vt:i4>1493</vt:i4>
      </vt:variant>
      <vt:variant>
        <vt:i4>0</vt:i4>
      </vt:variant>
      <vt:variant>
        <vt:i4>5</vt:i4>
      </vt:variant>
      <vt:variant>
        <vt:lpwstr/>
      </vt:variant>
      <vt:variant>
        <vt:lpwstr>_Toc375572902</vt:lpwstr>
      </vt:variant>
      <vt:variant>
        <vt:i4>1507384</vt:i4>
      </vt:variant>
      <vt:variant>
        <vt:i4>1487</vt:i4>
      </vt:variant>
      <vt:variant>
        <vt:i4>0</vt:i4>
      </vt:variant>
      <vt:variant>
        <vt:i4>5</vt:i4>
      </vt:variant>
      <vt:variant>
        <vt:lpwstr/>
      </vt:variant>
      <vt:variant>
        <vt:lpwstr>_Toc375572901</vt:lpwstr>
      </vt:variant>
      <vt:variant>
        <vt:i4>1507384</vt:i4>
      </vt:variant>
      <vt:variant>
        <vt:i4>1481</vt:i4>
      </vt:variant>
      <vt:variant>
        <vt:i4>0</vt:i4>
      </vt:variant>
      <vt:variant>
        <vt:i4>5</vt:i4>
      </vt:variant>
      <vt:variant>
        <vt:lpwstr/>
      </vt:variant>
      <vt:variant>
        <vt:lpwstr>_Toc375572900</vt:lpwstr>
      </vt:variant>
      <vt:variant>
        <vt:i4>1966137</vt:i4>
      </vt:variant>
      <vt:variant>
        <vt:i4>1475</vt:i4>
      </vt:variant>
      <vt:variant>
        <vt:i4>0</vt:i4>
      </vt:variant>
      <vt:variant>
        <vt:i4>5</vt:i4>
      </vt:variant>
      <vt:variant>
        <vt:lpwstr/>
      </vt:variant>
      <vt:variant>
        <vt:lpwstr>_Toc375572899</vt:lpwstr>
      </vt:variant>
      <vt:variant>
        <vt:i4>1966137</vt:i4>
      </vt:variant>
      <vt:variant>
        <vt:i4>1469</vt:i4>
      </vt:variant>
      <vt:variant>
        <vt:i4>0</vt:i4>
      </vt:variant>
      <vt:variant>
        <vt:i4>5</vt:i4>
      </vt:variant>
      <vt:variant>
        <vt:lpwstr/>
      </vt:variant>
      <vt:variant>
        <vt:lpwstr>_Toc375572898</vt:lpwstr>
      </vt:variant>
      <vt:variant>
        <vt:i4>1966137</vt:i4>
      </vt:variant>
      <vt:variant>
        <vt:i4>1463</vt:i4>
      </vt:variant>
      <vt:variant>
        <vt:i4>0</vt:i4>
      </vt:variant>
      <vt:variant>
        <vt:i4>5</vt:i4>
      </vt:variant>
      <vt:variant>
        <vt:lpwstr/>
      </vt:variant>
      <vt:variant>
        <vt:lpwstr>_Toc375572897</vt:lpwstr>
      </vt:variant>
      <vt:variant>
        <vt:i4>1966137</vt:i4>
      </vt:variant>
      <vt:variant>
        <vt:i4>1457</vt:i4>
      </vt:variant>
      <vt:variant>
        <vt:i4>0</vt:i4>
      </vt:variant>
      <vt:variant>
        <vt:i4>5</vt:i4>
      </vt:variant>
      <vt:variant>
        <vt:lpwstr/>
      </vt:variant>
      <vt:variant>
        <vt:lpwstr>_Toc375572896</vt:lpwstr>
      </vt:variant>
      <vt:variant>
        <vt:i4>1966137</vt:i4>
      </vt:variant>
      <vt:variant>
        <vt:i4>1451</vt:i4>
      </vt:variant>
      <vt:variant>
        <vt:i4>0</vt:i4>
      </vt:variant>
      <vt:variant>
        <vt:i4>5</vt:i4>
      </vt:variant>
      <vt:variant>
        <vt:lpwstr/>
      </vt:variant>
      <vt:variant>
        <vt:lpwstr>_Toc375572895</vt:lpwstr>
      </vt:variant>
      <vt:variant>
        <vt:i4>1966137</vt:i4>
      </vt:variant>
      <vt:variant>
        <vt:i4>1445</vt:i4>
      </vt:variant>
      <vt:variant>
        <vt:i4>0</vt:i4>
      </vt:variant>
      <vt:variant>
        <vt:i4>5</vt:i4>
      </vt:variant>
      <vt:variant>
        <vt:lpwstr/>
      </vt:variant>
      <vt:variant>
        <vt:lpwstr>_Toc375572894</vt:lpwstr>
      </vt:variant>
      <vt:variant>
        <vt:i4>1966137</vt:i4>
      </vt:variant>
      <vt:variant>
        <vt:i4>1439</vt:i4>
      </vt:variant>
      <vt:variant>
        <vt:i4>0</vt:i4>
      </vt:variant>
      <vt:variant>
        <vt:i4>5</vt:i4>
      </vt:variant>
      <vt:variant>
        <vt:lpwstr/>
      </vt:variant>
      <vt:variant>
        <vt:lpwstr>_Toc375572893</vt:lpwstr>
      </vt:variant>
      <vt:variant>
        <vt:i4>1966137</vt:i4>
      </vt:variant>
      <vt:variant>
        <vt:i4>1433</vt:i4>
      </vt:variant>
      <vt:variant>
        <vt:i4>0</vt:i4>
      </vt:variant>
      <vt:variant>
        <vt:i4>5</vt:i4>
      </vt:variant>
      <vt:variant>
        <vt:lpwstr/>
      </vt:variant>
      <vt:variant>
        <vt:lpwstr>_Toc375572892</vt:lpwstr>
      </vt:variant>
      <vt:variant>
        <vt:i4>1966137</vt:i4>
      </vt:variant>
      <vt:variant>
        <vt:i4>1427</vt:i4>
      </vt:variant>
      <vt:variant>
        <vt:i4>0</vt:i4>
      </vt:variant>
      <vt:variant>
        <vt:i4>5</vt:i4>
      </vt:variant>
      <vt:variant>
        <vt:lpwstr/>
      </vt:variant>
      <vt:variant>
        <vt:lpwstr>_Toc375572891</vt:lpwstr>
      </vt:variant>
      <vt:variant>
        <vt:i4>1966137</vt:i4>
      </vt:variant>
      <vt:variant>
        <vt:i4>1421</vt:i4>
      </vt:variant>
      <vt:variant>
        <vt:i4>0</vt:i4>
      </vt:variant>
      <vt:variant>
        <vt:i4>5</vt:i4>
      </vt:variant>
      <vt:variant>
        <vt:lpwstr/>
      </vt:variant>
      <vt:variant>
        <vt:lpwstr>_Toc375572890</vt:lpwstr>
      </vt:variant>
      <vt:variant>
        <vt:i4>2031673</vt:i4>
      </vt:variant>
      <vt:variant>
        <vt:i4>1415</vt:i4>
      </vt:variant>
      <vt:variant>
        <vt:i4>0</vt:i4>
      </vt:variant>
      <vt:variant>
        <vt:i4>5</vt:i4>
      </vt:variant>
      <vt:variant>
        <vt:lpwstr/>
      </vt:variant>
      <vt:variant>
        <vt:lpwstr>_Toc375572889</vt:lpwstr>
      </vt:variant>
      <vt:variant>
        <vt:i4>2031673</vt:i4>
      </vt:variant>
      <vt:variant>
        <vt:i4>1409</vt:i4>
      </vt:variant>
      <vt:variant>
        <vt:i4>0</vt:i4>
      </vt:variant>
      <vt:variant>
        <vt:i4>5</vt:i4>
      </vt:variant>
      <vt:variant>
        <vt:lpwstr/>
      </vt:variant>
      <vt:variant>
        <vt:lpwstr>_Toc375572888</vt:lpwstr>
      </vt:variant>
      <vt:variant>
        <vt:i4>2031673</vt:i4>
      </vt:variant>
      <vt:variant>
        <vt:i4>1403</vt:i4>
      </vt:variant>
      <vt:variant>
        <vt:i4>0</vt:i4>
      </vt:variant>
      <vt:variant>
        <vt:i4>5</vt:i4>
      </vt:variant>
      <vt:variant>
        <vt:lpwstr/>
      </vt:variant>
      <vt:variant>
        <vt:lpwstr>_Toc375572887</vt:lpwstr>
      </vt:variant>
      <vt:variant>
        <vt:i4>2031673</vt:i4>
      </vt:variant>
      <vt:variant>
        <vt:i4>1397</vt:i4>
      </vt:variant>
      <vt:variant>
        <vt:i4>0</vt:i4>
      </vt:variant>
      <vt:variant>
        <vt:i4>5</vt:i4>
      </vt:variant>
      <vt:variant>
        <vt:lpwstr/>
      </vt:variant>
      <vt:variant>
        <vt:lpwstr>_Toc375572886</vt:lpwstr>
      </vt:variant>
      <vt:variant>
        <vt:i4>2031673</vt:i4>
      </vt:variant>
      <vt:variant>
        <vt:i4>1391</vt:i4>
      </vt:variant>
      <vt:variant>
        <vt:i4>0</vt:i4>
      </vt:variant>
      <vt:variant>
        <vt:i4>5</vt:i4>
      </vt:variant>
      <vt:variant>
        <vt:lpwstr/>
      </vt:variant>
      <vt:variant>
        <vt:lpwstr>_Toc375572885</vt:lpwstr>
      </vt:variant>
      <vt:variant>
        <vt:i4>2031673</vt:i4>
      </vt:variant>
      <vt:variant>
        <vt:i4>1385</vt:i4>
      </vt:variant>
      <vt:variant>
        <vt:i4>0</vt:i4>
      </vt:variant>
      <vt:variant>
        <vt:i4>5</vt:i4>
      </vt:variant>
      <vt:variant>
        <vt:lpwstr/>
      </vt:variant>
      <vt:variant>
        <vt:lpwstr>_Toc375572884</vt:lpwstr>
      </vt:variant>
      <vt:variant>
        <vt:i4>2031673</vt:i4>
      </vt:variant>
      <vt:variant>
        <vt:i4>1379</vt:i4>
      </vt:variant>
      <vt:variant>
        <vt:i4>0</vt:i4>
      </vt:variant>
      <vt:variant>
        <vt:i4>5</vt:i4>
      </vt:variant>
      <vt:variant>
        <vt:lpwstr/>
      </vt:variant>
      <vt:variant>
        <vt:lpwstr>_Toc375572883</vt:lpwstr>
      </vt:variant>
      <vt:variant>
        <vt:i4>2031673</vt:i4>
      </vt:variant>
      <vt:variant>
        <vt:i4>1373</vt:i4>
      </vt:variant>
      <vt:variant>
        <vt:i4>0</vt:i4>
      </vt:variant>
      <vt:variant>
        <vt:i4>5</vt:i4>
      </vt:variant>
      <vt:variant>
        <vt:lpwstr/>
      </vt:variant>
      <vt:variant>
        <vt:lpwstr>_Toc375572882</vt:lpwstr>
      </vt:variant>
      <vt:variant>
        <vt:i4>2031673</vt:i4>
      </vt:variant>
      <vt:variant>
        <vt:i4>1367</vt:i4>
      </vt:variant>
      <vt:variant>
        <vt:i4>0</vt:i4>
      </vt:variant>
      <vt:variant>
        <vt:i4>5</vt:i4>
      </vt:variant>
      <vt:variant>
        <vt:lpwstr/>
      </vt:variant>
      <vt:variant>
        <vt:lpwstr>_Toc375572881</vt:lpwstr>
      </vt:variant>
      <vt:variant>
        <vt:i4>2031673</vt:i4>
      </vt:variant>
      <vt:variant>
        <vt:i4>1361</vt:i4>
      </vt:variant>
      <vt:variant>
        <vt:i4>0</vt:i4>
      </vt:variant>
      <vt:variant>
        <vt:i4>5</vt:i4>
      </vt:variant>
      <vt:variant>
        <vt:lpwstr/>
      </vt:variant>
      <vt:variant>
        <vt:lpwstr>_Toc375572880</vt:lpwstr>
      </vt:variant>
      <vt:variant>
        <vt:i4>1048633</vt:i4>
      </vt:variant>
      <vt:variant>
        <vt:i4>1355</vt:i4>
      </vt:variant>
      <vt:variant>
        <vt:i4>0</vt:i4>
      </vt:variant>
      <vt:variant>
        <vt:i4>5</vt:i4>
      </vt:variant>
      <vt:variant>
        <vt:lpwstr/>
      </vt:variant>
      <vt:variant>
        <vt:lpwstr>_Toc375572879</vt:lpwstr>
      </vt:variant>
      <vt:variant>
        <vt:i4>1048633</vt:i4>
      </vt:variant>
      <vt:variant>
        <vt:i4>1349</vt:i4>
      </vt:variant>
      <vt:variant>
        <vt:i4>0</vt:i4>
      </vt:variant>
      <vt:variant>
        <vt:i4>5</vt:i4>
      </vt:variant>
      <vt:variant>
        <vt:lpwstr/>
      </vt:variant>
      <vt:variant>
        <vt:lpwstr>_Toc375572878</vt:lpwstr>
      </vt:variant>
      <vt:variant>
        <vt:i4>1048633</vt:i4>
      </vt:variant>
      <vt:variant>
        <vt:i4>1343</vt:i4>
      </vt:variant>
      <vt:variant>
        <vt:i4>0</vt:i4>
      </vt:variant>
      <vt:variant>
        <vt:i4>5</vt:i4>
      </vt:variant>
      <vt:variant>
        <vt:lpwstr/>
      </vt:variant>
      <vt:variant>
        <vt:lpwstr>_Toc375572877</vt:lpwstr>
      </vt:variant>
      <vt:variant>
        <vt:i4>1048633</vt:i4>
      </vt:variant>
      <vt:variant>
        <vt:i4>1337</vt:i4>
      </vt:variant>
      <vt:variant>
        <vt:i4>0</vt:i4>
      </vt:variant>
      <vt:variant>
        <vt:i4>5</vt:i4>
      </vt:variant>
      <vt:variant>
        <vt:lpwstr/>
      </vt:variant>
      <vt:variant>
        <vt:lpwstr>_Toc375572876</vt:lpwstr>
      </vt:variant>
      <vt:variant>
        <vt:i4>1048633</vt:i4>
      </vt:variant>
      <vt:variant>
        <vt:i4>1331</vt:i4>
      </vt:variant>
      <vt:variant>
        <vt:i4>0</vt:i4>
      </vt:variant>
      <vt:variant>
        <vt:i4>5</vt:i4>
      </vt:variant>
      <vt:variant>
        <vt:lpwstr/>
      </vt:variant>
      <vt:variant>
        <vt:lpwstr>_Toc375572875</vt:lpwstr>
      </vt:variant>
      <vt:variant>
        <vt:i4>1048633</vt:i4>
      </vt:variant>
      <vt:variant>
        <vt:i4>1325</vt:i4>
      </vt:variant>
      <vt:variant>
        <vt:i4>0</vt:i4>
      </vt:variant>
      <vt:variant>
        <vt:i4>5</vt:i4>
      </vt:variant>
      <vt:variant>
        <vt:lpwstr/>
      </vt:variant>
      <vt:variant>
        <vt:lpwstr>_Toc375572874</vt:lpwstr>
      </vt:variant>
      <vt:variant>
        <vt:i4>1048633</vt:i4>
      </vt:variant>
      <vt:variant>
        <vt:i4>1319</vt:i4>
      </vt:variant>
      <vt:variant>
        <vt:i4>0</vt:i4>
      </vt:variant>
      <vt:variant>
        <vt:i4>5</vt:i4>
      </vt:variant>
      <vt:variant>
        <vt:lpwstr/>
      </vt:variant>
      <vt:variant>
        <vt:lpwstr>_Toc375572873</vt:lpwstr>
      </vt:variant>
      <vt:variant>
        <vt:i4>1048633</vt:i4>
      </vt:variant>
      <vt:variant>
        <vt:i4>1313</vt:i4>
      </vt:variant>
      <vt:variant>
        <vt:i4>0</vt:i4>
      </vt:variant>
      <vt:variant>
        <vt:i4>5</vt:i4>
      </vt:variant>
      <vt:variant>
        <vt:lpwstr/>
      </vt:variant>
      <vt:variant>
        <vt:lpwstr>_Toc375572872</vt:lpwstr>
      </vt:variant>
      <vt:variant>
        <vt:i4>1376304</vt:i4>
      </vt:variant>
      <vt:variant>
        <vt:i4>1304</vt:i4>
      </vt:variant>
      <vt:variant>
        <vt:i4>0</vt:i4>
      </vt:variant>
      <vt:variant>
        <vt:i4>5</vt:i4>
      </vt:variant>
      <vt:variant>
        <vt:lpwstr/>
      </vt:variant>
      <vt:variant>
        <vt:lpwstr>_Toc373793910</vt:lpwstr>
      </vt:variant>
      <vt:variant>
        <vt:i4>1310768</vt:i4>
      </vt:variant>
      <vt:variant>
        <vt:i4>1298</vt:i4>
      </vt:variant>
      <vt:variant>
        <vt:i4>0</vt:i4>
      </vt:variant>
      <vt:variant>
        <vt:i4>5</vt:i4>
      </vt:variant>
      <vt:variant>
        <vt:lpwstr/>
      </vt:variant>
      <vt:variant>
        <vt:lpwstr>_Toc373793909</vt:lpwstr>
      </vt:variant>
      <vt:variant>
        <vt:i4>1310768</vt:i4>
      </vt:variant>
      <vt:variant>
        <vt:i4>1292</vt:i4>
      </vt:variant>
      <vt:variant>
        <vt:i4>0</vt:i4>
      </vt:variant>
      <vt:variant>
        <vt:i4>5</vt:i4>
      </vt:variant>
      <vt:variant>
        <vt:lpwstr/>
      </vt:variant>
      <vt:variant>
        <vt:lpwstr>_Toc373793908</vt:lpwstr>
      </vt:variant>
      <vt:variant>
        <vt:i4>1310768</vt:i4>
      </vt:variant>
      <vt:variant>
        <vt:i4>1286</vt:i4>
      </vt:variant>
      <vt:variant>
        <vt:i4>0</vt:i4>
      </vt:variant>
      <vt:variant>
        <vt:i4>5</vt:i4>
      </vt:variant>
      <vt:variant>
        <vt:lpwstr/>
      </vt:variant>
      <vt:variant>
        <vt:lpwstr>_Toc373793907</vt:lpwstr>
      </vt:variant>
      <vt:variant>
        <vt:i4>1310768</vt:i4>
      </vt:variant>
      <vt:variant>
        <vt:i4>1280</vt:i4>
      </vt:variant>
      <vt:variant>
        <vt:i4>0</vt:i4>
      </vt:variant>
      <vt:variant>
        <vt:i4>5</vt:i4>
      </vt:variant>
      <vt:variant>
        <vt:lpwstr/>
      </vt:variant>
      <vt:variant>
        <vt:lpwstr>_Toc373793906</vt:lpwstr>
      </vt:variant>
      <vt:variant>
        <vt:i4>1310768</vt:i4>
      </vt:variant>
      <vt:variant>
        <vt:i4>1274</vt:i4>
      </vt:variant>
      <vt:variant>
        <vt:i4>0</vt:i4>
      </vt:variant>
      <vt:variant>
        <vt:i4>5</vt:i4>
      </vt:variant>
      <vt:variant>
        <vt:lpwstr/>
      </vt:variant>
      <vt:variant>
        <vt:lpwstr>_Toc373793905</vt:lpwstr>
      </vt:variant>
      <vt:variant>
        <vt:i4>1310768</vt:i4>
      </vt:variant>
      <vt:variant>
        <vt:i4>1268</vt:i4>
      </vt:variant>
      <vt:variant>
        <vt:i4>0</vt:i4>
      </vt:variant>
      <vt:variant>
        <vt:i4>5</vt:i4>
      </vt:variant>
      <vt:variant>
        <vt:lpwstr/>
      </vt:variant>
      <vt:variant>
        <vt:lpwstr>_Toc373793904</vt:lpwstr>
      </vt:variant>
      <vt:variant>
        <vt:i4>1310768</vt:i4>
      </vt:variant>
      <vt:variant>
        <vt:i4>1262</vt:i4>
      </vt:variant>
      <vt:variant>
        <vt:i4>0</vt:i4>
      </vt:variant>
      <vt:variant>
        <vt:i4>5</vt:i4>
      </vt:variant>
      <vt:variant>
        <vt:lpwstr/>
      </vt:variant>
      <vt:variant>
        <vt:lpwstr>_Toc373793903</vt:lpwstr>
      </vt:variant>
      <vt:variant>
        <vt:i4>1310768</vt:i4>
      </vt:variant>
      <vt:variant>
        <vt:i4>1256</vt:i4>
      </vt:variant>
      <vt:variant>
        <vt:i4>0</vt:i4>
      </vt:variant>
      <vt:variant>
        <vt:i4>5</vt:i4>
      </vt:variant>
      <vt:variant>
        <vt:lpwstr/>
      </vt:variant>
      <vt:variant>
        <vt:lpwstr>_Toc373793902</vt:lpwstr>
      </vt:variant>
      <vt:variant>
        <vt:i4>1310768</vt:i4>
      </vt:variant>
      <vt:variant>
        <vt:i4>1250</vt:i4>
      </vt:variant>
      <vt:variant>
        <vt:i4>0</vt:i4>
      </vt:variant>
      <vt:variant>
        <vt:i4>5</vt:i4>
      </vt:variant>
      <vt:variant>
        <vt:lpwstr/>
      </vt:variant>
      <vt:variant>
        <vt:lpwstr>_Toc373793901</vt:lpwstr>
      </vt:variant>
      <vt:variant>
        <vt:i4>1310768</vt:i4>
      </vt:variant>
      <vt:variant>
        <vt:i4>1244</vt:i4>
      </vt:variant>
      <vt:variant>
        <vt:i4>0</vt:i4>
      </vt:variant>
      <vt:variant>
        <vt:i4>5</vt:i4>
      </vt:variant>
      <vt:variant>
        <vt:lpwstr/>
      </vt:variant>
      <vt:variant>
        <vt:lpwstr>_Toc373793900</vt:lpwstr>
      </vt:variant>
      <vt:variant>
        <vt:i4>1900593</vt:i4>
      </vt:variant>
      <vt:variant>
        <vt:i4>1238</vt:i4>
      </vt:variant>
      <vt:variant>
        <vt:i4>0</vt:i4>
      </vt:variant>
      <vt:variant>
        <vt:i4>5</vt:i4>
      </vt:variant>
      <vt:variant>
        <vt:lpwstr/>
      </vt:variant>
      <vt:variant>
        <vt:lpwstr>_Toc373793899</vt:lpwstr>
      </vt:variant>
      <vt:variant>
        <vt:i4>1900593</vt:i4>
      </vt:variant>
      <vt:variant>
        <vt:i4>1232</vt:i4>
      </vt:variant>
      <vt:variant>
        <vt:i4>0</vt:i4>
      </vt:variant>
      <vt:variant>
        <vt:i4>5</vt:i4>
      </vt:variant>
      <vt:variant>
        <vt:lpwstr/>
      </vt:variant>
      <vt:variant>
        <vt:lpwstr>_Toc373793898</vt:lpwstr>
      </vt:variant>
      <vt:variant>
        <vt:i4>1900593</vt:i4>
      </vt:variant>
      <vt:variant>
        <vt:i4>1226</vt:i4>
      </vt:variant>
      <vt:variant>
        <vt:i4>0</vt:i4>
      </vt:variant>
      <vt:variant>
        <vt:i4>5</vt:i4>
      </vt:variant>
      <vt:variant>
        <vt:lpwstr/>
      </vt:variant>
      <vt:variant>
        <vt:lpwstr>_Toc373793897</vt:lpwstr>
      </vt:variant>
      <vt:variant>
        <vt:i4>1900593</vt:i4>
      </vt:variant>
      <vt:variant>
        <vt:i4>1220</vt:i4>
      </vt:variant>
      <vt:variant>
        <vt:i4>0</vt:i4>
      </vt:variant>
      <vt:variant>
        <vt:i4>5</vt:i4>
      </vt:variant>
      <vt:variant>
        <vt:lpwstr/>
      </vt:variant>
      <vt:variant>
        <vt:lpwstr>_Toc373793896</vt:lpwstr>
      </vt:variant>
      <vt:variant>
        <vt:i4>1900593</vt:i4>
      </vt:variant>
      <vt:variant>
        <vt:i4>1214</vt:i4>
      </vt:variant>
      <vt:variant>
        <vt:i4>0</vt:i4>
      </vt:variant>
      <vt:variant>
        <vt:i4>5</vt:i4>
      </vt:variant>
      <vt:variant>
        <vt:lpwstr/>
      </vt:variant>
      <vt:variant>
        <vt:lpwstr>_Toc373793895</vt:lpwstr>
      </vt:variant>
      <vt:variant>
        <vt:i4>1900593</vt:i4>
      </vt:variant>
      <vt:variant>
        <vt:i4>1208</vt:i4>
      </vt:variant>
      <vt:variant>
        <vt:i4>0</vt:i4>
      </vt:variant>
      <vt:variant>
        <vt:i4>5</vt:i4>
      </vt:variant>
      <vt:variant>
        <vt:lpwstr/>
      </vt:variant>
      <vt:variant>
        <vt:lpwstr>_Toc373793894</vt:lpwstr>
      </vt:variant>
      <vt:variant>
        <vt:i4>1900593</vt:i4>
      </vt:variant>
      <vt:variant>
        <vt:i4>1202</vt:i4>
      </vt:variant>
      <vt:variant>
        <vt:i4>0</vt:i4>
      </vt:variant>
      <vt:variant>
        <vt:i4>5</vt:i4>
      </vt:variant>
      <vt:variant>
        <vt:lpwstr/>
      </vt:variant>
      <vt:variant>
        <vt:lpwstr>_Toc373793893</vt:lpwstr>
      </vt:variant>
      <vt:variant>
        <vt:i4>1900593</vt:i4>
      </vt:variant>
      <vt:variant>
        <vt:i4>1196</vt:i4>
      </vt:variant>
      <vt:variant>
        <vt:i4>0</vt:i4>
      </vt:variant>
      <vt:variant>
        <vt:i4>5</vt:i4>
      </vt:variant>
      <vt:variant>
        <vt:lpwstr/>
      </vt:variant>
      <vt:variant>
        <vt:lpwstr>_Toc373793892</vt:lpwstr>
      </vt:variant>
      <vt:variant>
        <vt:i4>1900593</vt:i4>
      </vt:variant>
      <vt:variant>
        <vt:i4>1190</vt:i4>
      </vt:variant>
      <vt:variant>
        <vt:i4>0</vt:i4>
      </vt:variant>
      <vt:variant>
        <vt:i4>5</vt:i4>
      </vt:variant>
      <vt:variant>
        <vt:lpwstr/>
      </vt:variant>
      <vt:variant>
        <vt:lpwstr>_Toc373793891</vt:lpwstr>
      </vt:variant>
      <vt:variant>
        <vt:i4>1900593</vt:i4>
      </vt:variant>
      <vt:variant>
        <vt:i4>1184</vt:i4>
      </vt:variant>
      <vt:variant>
        <vt:i4>0</vt:i4>
      </vt:variant>
      <vt:variant>
        <vt:i4>5</vt:i4>
      </vt:variant>
      <vt:variant>
        <vt:lpwstr/>
      </vt:variant>
      <vt:variant>
        <vt:lpwstr>_Toc373793890</vt:lpwstr>
      </vt:variant>
      <vt:variant>
        <vt:i4>1835057</vt:i4>
      </vt:variant>
      <vt:variant>
        <vt:i4>1178</vt:i4>
      </vt:variant>
      <vt:variant>
        <vt:i4>0</vt:i4>
      </vt:variant>
      <vt:variant>
        <vt:i4>5</vt:i4>
      </vt:variant>
      <vt:variant>
        <vt:lpwstr/>
      </vt:variant>
      <vt:variant>
        <vt:lpwstr>_Toc373793889</vt:lpwstr>
      </vt:variant>
      <vt:variant>
        <vt:i4>1835057</vt:i4>
      </vt:variant>
      <vt:variant>
        <vt:i4>1172</vt:i4>
      </vt:variant>
      <vt:variant>
        <vt:i4>0</vt:i4>
      </vt:variant>
      <vt:variant>
        <vt:i4>5</vt:i4>
      </vt:variant>
      <vt:variant>
        <vt:lpwstr/>
      </vt:variant>
      <vt:variant>
        <vt:lpwstr>_Toc373793888</vt:lpwstr>
      </vt:variant>
      <vt:variant>
        <vt:i4>1835057</vt:i4>
      </vt:variant>
      <vt:variant>
        <vt:i4>1166</vt:i4>
      </vt:variant>
      <vt:variant>
        <vt:i4>0</vt:i4>
      </vt:variant>
      <vt:variant>
        <vt:i4>5</vt:i4>
      </vt:variant>
      <vt:variant>
        <vt:lpwstr/>
      </vt:variant>
      <vt:variant>
        <vt:lpwstr>_Toc373793887</vt:lpwstr>
      </vt:variant>
      <vt:variant>
        <vt:i4>1835057</vt:i4>
      </vt:variant>
      <vt:variant>
        <vt:i4>1160</vt:i4>
      </vt:variant>
      <vt:variant>
        <vt:i4>0</vt:i4>
      </vt:variant>
      <vt:variant>
        <vt:i4>5</vt:i4>
      </vt:variant>
      <vt:variant>
        <vt:lpwstr/>
      </vt:variant>
      <vt:variant>
        <vt:lpwstr>_Toc373793886</vt:lpwstr>
      </vt:variant>
      <vt:variant>
        <vt:i4>1835057</vt:i4>
      </vt:variant>
      <vt:variant>
        <vt:i4>1154</vt:i4>
      </vt:variant>
      <vt:variant>
        <vt:i4>0</vt:i4>
      </vt:variant>
      <vt:variant>
        <vt:i4>5</vt:i4>
      </vt:variant>
      <vt:variant>
        <vt:lpwstr/>
      </vt:variant>
      <vt:variant>
        <vt:lpwstr>_Toc373793885</vt:lpwstr>
      </vt:variant>
      <vt:variant>
        <vt:i4>1835057</vt:i4>
      </vt:variant>
      <vt:variant>
        <vt:i4>1148</vt:i4>
      </vt:variant>
      <vt:variant>
        <vt:i4>0</vt:i4>
      </vt:variant>
      <vt:variant>
        <vt:i4>5</vt:i4>
      </vt:variant>
      <vt:variant>
        <vt:lpwstr/>
      </vt:variant>
      <vt:variant>
        <vt:lpwstr>_Toc373793884</vt:lpwstr>
      </vt:variant>
      <vt:variant>
        <vt:i4>1835057</vt:i4>
      </vt:variant>
      <vt:variant>
        <vt:i4>1142</vt:i4>
      </vt:variant>
      <vt:variant>
        <vt:i4>0</vt:i4>
      </vt:variant>
      <vt:variant>
        <vt:i4>5</vt:i4>
      </vt:variant>
      <vt:variant>
        <vt:lpwstr/>
      </vt:variant>
      <vt:variant>
        <vt:lpwstr>_Toc373793883</vt:lpwstr>
      </vt:variant>
      <vt:variant>
        <vt:i4>1835057</vt:i4>
      </vt:variant>
      <vt:variant>
        <vt:i4>1136</vt:i4>
      </vt:variant>
      <vt:variant>
        <vt:i4>0</vt:i4>
      </vt:variant>
      <vt:variant>
        <vt:i4>5</vt:i4>
      </vt:variant>
      <vt:variant>
        <vt:lpwstr/>
      </vt:variant>
      <vt:variant>
        <vt:lpwstr>_Toc373793882</vt:lpwstr>
      </vt:variant>
      <vt:variant>
        <vt:i4>1835057</vt:i4>
      </vt:variant>
      <vt:variant>
        <vt:i4>1130</vt:i4>
      </vt:variant>
      <vt:variant>
        <vt:i4>0</vt:i4>
      </vt:variant>
      <vt:variant>
        <vt:i4>5</vt:i4>
      </vt:variant>
      <vt:variant>
        <vt:lpwstr/>
      </vt:variant>
      <vt:variant>
        <vt:lpwstr>_Toc373793881</vt:lpwstr>
      </vt:variant>
      <vt:variant>
        <vt:i4>1835057</vt:i4>
      </vt:variant>
      <vt:variant>
        <vt:i4>1124</vt:i4>
      </vt:variant>
      <vt:variant>
        <vt:i4>0</vt:i4>
      </vt:variant>
      <vt:variant>
        <vt:i4>5</vt:i4>
      </vt:variant>
      <vt:variant>
        <vt:lpwstr/>
      </vt:variant>
      <vt:variant>
        <vt:lpwstr>_Toc373793880</vt:lpwstr>
      </vt:variant>
      <vt:variant>
        <vt:i4>1245233</vt:i4>
      </vt:variant>
      <vt:variant>
        <vt:i4>1118</vt:i4>
      </vt:variant>
      <vt:variant>
        <vt:i4>0</vt:i4>
      </vt:variant>
      <vt:variant>
        <vt:i4>5</vt:i4>
      </vt:variant>
      <vt:variant>
        <vt:lpwstr/>
      </vt:variant>
      <vt:variant>
        <vt:lpwstr>_Toc373793879</vt:lpwstr>
      </vt:variant>
      <vt:variant>
        <vt:i4>1245233</vt:i4>
      </vt:variant>
      <vt:variant>
        <vt:i4>1112</vt:i4>
      </vt:variant>
      <vt:variant>
        <vt:i4>0</vt:i4>
      </vt:variant>
      <vt:variant>
        <vt:i4>5</vt:i4>
      </vt:variant>
      <vt:variant>
        <vt:lpwstr/>
      </vt:variant>
      <vt:variant>
        <vt:lpwstr>_Toc373793878</vt:lpwstr>
      </vt:variant>
      <vt:variant>
        <vt:i4>1245233</vt:i4>
      </vt:variant>
      <vt:variant>
        <vt:i4>1106</vt:i4>
      </vt:variant>
      <vt:variant>
        <vt:i4>0</vt:i4>
      </vt:variant>
      <vt:variant>
        <vt:i4>5</vt:i4>
      </vt:variant>
      <vt:variant>
        <vt:lpwstr/>
      </vt:variant>
      <vt:variant>
        <vt:lpwstr>_Toc373793877</vt:lpwstr>
      </vt:variant>
      <vt:variant>
        <vt:i4>1245233</vt:i4>
      </vt:variant>
      <vt:variant>
        <vt:i4>1100</vt:i4>
      </vt:variant>
      <vt:variant>
        <vt:i4>0</vt:i4>
      </vt:variant>
      <vt:variant>
        <vt:i4>5</vt:i4>
      </vt:variant>
      <vt:variant>
        <vt:lpwstr/>
      </vt:variant>
      <vt:variant>
        <vt:lpwstr>_Toc373793876</vt:lpwstr>
      </vt:variant>
      <vt:variant>
        <vt:i4>1245233</vt:i4>
      </vt:variant>
      <vt:variant>
        <vt:i4>1094</vt:i4>
      </vt:variant>
      <vt:variant>
        <vt:i4>0</vt:i4>
      </vt:variant>
      <vt:variant>
        <vt:i4>5</vt:i4>
      </vt:variant>
      <vt:variant>
        <vt:lpwstr/>
      </vt:variant>
      <vt:variant>
        <vt:lpwstr>_Toc373793875</vt:lpwstr>
      </vt:variant>
      <vt:variant>
        <vt:i4>1245233</vt:i4>
      </vt:variant>
      <vt:variant>
        <vt:i4>1088</vt:i4>
      </vt:variant>
      <vt:variant>
        <vt:i4>0</vt:i4>
      </vt:variant>
      <vt:variant>
        <vt:i4>5</vt:i4>
      </vt:variant>
      <vt:variant>
        <vt:lpwstr/>
      </vt:variant>
      <vt:variant>
        <vt:lpwstr>_Toc373793874</vt:lpwstr>
      </vt:variant>
      <vt:variant>
        <vt:i4>1245233</vt:i4>
      </vt:variant>
      <vt:variant>
        <vt:i4>1082</vt:i4>
      </vt:variant>
      <vt:variant>
        <vt:i4>0</vt:i4>
      </vt:variant>
      <vt:variant>
        <vt:i4>5</vt:i4>
      </vt:variant>
      <vt:variant>
        <vt:lpwstr/>
      </vt:variant>
      <vt:variant>
        <vt:lpwstr>_Toc373793873</vt:lpwstr>
      </vt:variant>
      <vt:variant>
        <vt:i4>1245233</vt:i4>
      </vt:variant>
      <vt:variant>
        <vt:i4>1076</vt:i4>
      </vt:variant>
      <vt:variant>
        <vt:i4>0</vt:i4>
      </vt:variant>
      <vt:variant>
        <vt:i4>5</vt:i4>
      </vt:variant>
      <vt:variant>
        <vt:lpwstr/>
      </vt:variant>
      <vt:variant>
        <vt:lpwstr>_Toc373793872</vt:lpwstr>
      </vt:variant>
      <vt:variant>
        <vt:i4>1245233</vt:i4>
      </vt:variant>
      <vt:variant>
        <vt:i4>1070</vt:i4>
      </vt:variant>
      <vt:variant>
        <vt:i4>0</vt:i4>
      </vt:variant>
      <vt:variant>
        <vt:i4>5</vt:i4>
      </vt:variant>
      <vt:variant>
        <vt:lpwstr/>
      </vt:variant>
      <vt:variant>
        <vt:lpwstr>_Toc373793871</vt:lpwstr>
      </vt:variant>
      <vt:variant>
        <vt:i4>1245233</vt:i4>
      </vt:variant>
      <vt:variant>
        <vt:i4>1064</vt:i4>
      </vt:variant>
      <vt:variant>
        <vt:i4>0</vt:i4>
      </vt:variant>
      <vt:variant>
        <vt:i4>5</vt:i4>
      </vt:variant>
      <vt:variant>
        <vt:lpwstr/>
      </vt:variant>
      <vt:variant>
        <vt:lpwstr>_Toc373793870</vt:lpwstr>
      </vt:variant>
      <vt:variant>
        <vt:i4>1179697</vt:i4>
      </vt:variant>
      <vt:variant>
        <vt:i4>1058</vt:i4>
      </vt:variant>
      <vt:variant>
        <vt:i4>0</vt:i4>
      </vt:variant>
      <vt:variant>
        <vt:i4>5</vt:i4>
      </vt:variant>
      <vt:variant>
        <vt:lpwstr/>
      </vt:variant>
      <vt:variant>
        <vt:lpwstr>_Toc373793869</vt:lpwstr>
      </vt:variant>
      <vt:variant>
        <vt:i4>1179697</vt:i4>
      </vt:variant>
      <vt:variant>
        <vt:i4>1052</vt:i4>
      </vt:variant>
      <vt:variant>
        <vt:i4>0</vt:i4>
      </vt:variant>
      <vt:variant>
        <vt:i4>5</vt:i4>
      </vt:variant>
      <vt:variant>
        <vt:lpwstr/>
      </vt:variant>
      <vt:variant>
        <vt:lpwstr>_Toc373793868</vt:lpwstr>
      </vt:variant>
      <vt:variant>
        <vt:i4>1179697</vt:i4>
      </vt:variant>
      <vt:variant>
        <vt:i4>1046</vt:i4>
      </vt:variant>
      <vt:variant>
        <vt:i4>0</vt:i4>
      </vt:variant>
      <vt:variant>
        <vt:i4>5</vt:i4>
      </vt:variant>
      <vt:variant>
        <vt:lpwstr/>
      </vt:variant>
      <vt:variant>
        <vt:lpwstr>_Toc373793867</vt:lpwstr>
      </vt:variant>
      <vt:variant>
        <vt:i4>1179697</vt:i4>
      </vt:variant>
      <vt:variant>
        <vt:i4>1040</vt:i4>
      </vt:variant>
      <vt:variant>
        <vt:i4>0</vt:i4>
      </vt:variant>
      <vt:variant>
        <vt:i4>5</vt:i4>
      </vt:variant>
      <vt:variant>
        <vt:lpwstr/>
      </vt:variant>
      <vt:variant>
        <vt:lpwstr>_Toc373793866</vt:lpwstr>
      </vt:variant>
      <vt:variant>
        <vt:i4>1179697</vt:i4>
      </vt:variant>
      <vt:variant>
        <vt:i4>1034</vt:i4>
      </vt:variant>
      <vt:variant>
        <vt:i4>0</vt:i4>
      </vt:variant>
      <vt:variant>
        <vt:i4>5</vt:i4>
      </vt:variant>
      <vt:variant>
        <vt:lpwstr/>
      </vt:variant>
      <vt:variant>
        <vt:lpwstr>_Toc373793865</vt:lpwstr>
      </vt:variant>
      <vt:variant>
        <vt:i4>1179697</vt:i4>
      </vt:variant>
      <vt:variant>
        <vt:i4>1028</vt:i4>
      </vt:variant>
      <vt:variant>
        <vt:i4>0</vt:i4>
      </vt:variant>
      <vt:variant>
        <vt:i4>5</vt:i4>
      </vt:variant>
      <vt:variant>
        <vt:lpwstr/>
      </vt:variant>
      <vt:variant>
        <vt:lpwstr>_Toc373793864</vt:lpwstr>
      </vt:variant>
      <vt:variant>
        <vt:i4>1179697</vt:i4>
      </vt:variant>
      <vt:variant>
        <vt:i4>1022</vt:i4>
      </vt:variant>
      <vt:variant>
        <vt:i4>0</vt:i4>
      </vt:variant>
      <vt:variant>
        <vt:i4>5</vt:i4>
      </vt:variant>
      <vt:variant>
        <vt:lpwstr/>
      </vt:variant>
      <vt:variant>
        <vt:lpwstr>_Toc373793863</vt:lpwstr>
      </vt:variant>
      <vt:variant>
        <vt:i4>1179697</vt:i4>
      </vt:variant>
      <vt:variant>
        <vt:i4>1016</vt:i4>
      </vt:variant>
      <vt:variant>
        <vt:i4>0</vt:i4>
      </vt:variant>
      <vt:variant>
        <vt:i4>5</vt:i4>
      </vt:variant>
      <vt:variant>
        <vt:lpwstr/>
      </vt:variant>
      <vt:variant>
        <vt:lpwstr>_Toc373793862</vt:lpwstr>
      </vt:variant>
      <vt:variant>
        <vt:i4>1179697</vt:i4>
      </vt:variant>
      <vt:variant>
        <vt:i4>1010</vt:i4>
      </vt:variant>
      <vt:variant>
        <vt:i4>0</vt:i4>
      </vt:variant>
      <vt:variant>
        <vt:i4>5</vt:i4>
      </vt:variant>
      <vt:variant>
        <vt:lpwstr/>
      </vt:variant>
      <vt:variant>
        <vt:lpwstr>_Toc373793861</vt:lpwstr>
      </vt:variant>
      <vt:variant>
        <vt:i4>1179697</vt:i4>
      </vt:variant>
      <vt:variant>
        <vt:i4>1004</vt:i4>
      </vt:variant>
      <vt:variant>
        <vt:i4>0</vt:i4>
      </vt:variant>
      <vt:variant>
        <vt:i4>5</vt:i4>
      </vt:variant>
      <vt:variant>
        <vt:lpwstr/>
      </vt:variant>
      <vt:variant>
        <vt:lpwstr>_Toc373793860</vt:lpwstr>
      </vt:variant>
      <vt:variant>
        <vt:i4>1114161</vt:i4>
      </vt:variant>
      <vt:variant>
        <vt:i4>998</vt:i4>
      </vt:variant>
      <vt:variant>
        <vt:i4>0</vt:i4>
      </vt:variant>
      <vt:variant>
        <vt:i4>5</vt:i4>
      </vt:variant>
      <vt:variant>
        <vt:lpwstr/>
      </vt:variant>
      <vt:variant>
        <vt:lpwstr>_Toc373793859</vt:lpwstr>
      </vt:variant>
      <vt:variant>
        <vt:i4>1114161</vt:i4>
      </vt:variant>
      <vt:variant>
        <vt:i4>992</vt:i4>
      </vt:variant>
      <vt:variant>
        <vt:i4>0</vt:i4>
      </vt:variant>
      <vt:variant>
        <vt:i4>5</vt:i4>
      </vt:variant>
      <vt:variant>
        <vt:lpwstr/>
      </vt:variant>
      <vt:variant>
        <vt:lpwstr>_Toc373793858</vt:lpwstr>
      </vt:variant>
      <vt:variant>
        <vt:i4>1114161</vt:i4>
      </vt:variant>
      <vt:variant>
        <vt:i4>986</vt:i4>
      </vt:variant>
      <vt:variant>
        <vt:i4>0</vt:i4>
      </vt:variant>
      <vt:variant>
        <vt:i4>5</vt:i4>
      </vt:variant>
      <vt:variant>
        <vt:lpwstr/>
      </vt:variant>
      <vt:variant>
        <vt:lpwstr>_Toc373793857</vt:lpwstr>
      </vt:variant>
      <vt:variant>
        <vt:i4>1114161</vt:i4>
      </vt:variant>
      <vt:variant>
        <vt:i4>980</vt:i4>
      </vt:variant>
      <vt:variant>
        <vt:i4>0</vt:i4>
      </vt:variant>
      <vt:variant>
        <vt:i4>5</vt:i4>
      </vt:variant>
      <vt:variant>
        <vt:lpwstr/>
      </vt:variant>
      <vt:variant>
        <vt:lpwstr>_Toc373793856</vt:lpwstr>
      </vt:variant>
      <vt:variant>
        <vt:i4>5373958</vt:i4>
      </vt:variant>
      <vt:variant>
        <vt:i4>933</vt:i4>
      </vt:variant>
      <vt:variant>
        <vt:i4>0</vt:i4>
      </vt:variant>
      <vt:variant>
        <vt:i4>5</vt:i4>
      </vt:variant>
      <vt:variant>
        <vt:lpwstr>http://preview.grid.unep.ch/</vt:lpwstr>
      </vt:variant>
      <vt:variant>
        <vt:lpwstr/>
      </vt:variant>
      <vt:variant>
        <vt:i4>4325457</vt:i4>
      </vt:variant>
      <vt:variant>
        <vt:i4>900</vt:i4>
      </vt:variant>
      <vt:variant>
        <vt:i4>0</vt:i4>
      </vt:variant>
      <vt:variant>
        <vt:i4>5</vt:i4>
      </vt:variant>
      <vt:variant>
        <vt:lpwstr>http://en.wikipedia.org/w/index.php?title=The_Eastern_Plain&amp;action=edit&amp;redlink=1</vt:lpwstr>
      </vt:variant>
      <vt:variant>
        <vt:lpwstr/>
      </vt:variant>
      <vt:variant>
        <vt:i4>65597</vt:i4>
      </vt:variant>
      <vt:variant>
        <vt:i4>897</vt:i4>
      </vt:variant>
      <vt:variant>
        <vt:i4>0</vt:i4>
      </vt:variant>
      <vt:variant>
        <vt:i4>5</vt:i4>
      </vt:variant>
      <vt:variant>
        <vt:lpwstr>http://en.wikipedia.org/w/index.php?title=Olt-Arge%C5%9F_Plain&amp;action=edit&amp;redlink=1</vt:lpwstr>
      </vt:variant>
      <vt:variant>
        <vt:lpwstr/>
      </vt:variant>
      <vt:variant>
        <vt:i4>7864361</vt:i4>
      </vt:variant>
      <vt:variant>
        <vt:i4>894</vt:i4>
      </vt:variant>
      <vt:variant>
        <vt:i4>0</vt:i4>
      </vt:variant>
      <vt:variant>
        <vt:i4>5</vt:i4>
      </vt:variant>
      <vt:variant>
        <vt:lpwstr>http://en.wikipedia.org/wiki/Energy</vt:lpwstr>
      </vt:variant>
      <vt:variant>
        <vt:lpwstr/>
      </vt:variant>
      <vt:variant>
        <vt:i4>2162784</vt:i4>
      </vt:variant>
      <vt:variant>
        <vt:i4>882</vt:i4>
      </vt:variant>
      <vt:variant>
        <vt:i4>0</vt:i4>
      </vt:variant>
      <vt:variant>
        <vt:i4>5</vt:i4>
      </vt:variant>
      <vt:variant>
        <vt:lpwstr>http://en.wikipedia.org/wiki/Energy_in_Russia</vt:lpwstr>
      </vt:variant>
      <vt:variant>
        <vt:lpwstr/>
      </vt:variant>
      <vt:variant>
        <vt:i4>2818119</vt:i4>
      </vt:variant>
      <vt:variant>
        <vt:i4>873</vt:i4>
      </vt:variant>
      <vt:variant>
        <vt:i4>0</vt:i4>
      </vt:variant>
      <vt:variant>
        <vt:i4>5</vt:i4>
      </vt:variant>
      <vt:variant>
        <vt:lpwstr>http://en.wikipedia.org/wiki/Vratsa_Province</vt:lpwstr>
      </vt:variant>
      <vt:variant>
        <vt:lpwstr/>
      </vt:variant>
      <vt:variant>
        <vt:i4>5177457</vt:i4>
      </vt:variant>
      <vt:variant>
        <vt:i4>870</vt:i4>
      </vt:variant>
      <vt:variant>
        <vt:i4>0</vt:i4>
      </vt:variant>
      <vt:variant>
        <vt:i4>5</vt:i4>
      </vt:variant>
      <vt:variant>
        <vt:lpwstr>http://en.wikipedia.org/w/index.php?title=Electricity_sector_in_Romania&amp;action=edit&amp;redlink=1</vt:lpwstr>
      </vt:variant>
      <vt:variant>
        <vt:lpwstr/>
      </vt:variant>
      <vt:variant>
        <vt:i4>1376312</vt:i4>
      </vt:variant>
      <vt:variant>
        <vt:i4>422</vt:i4>
      </vt:variant>
      <vt:variant>
        <vt:i4>0</vt:i4>
      </vt:variant>
      <vt:variant>
        <vt:i4>5</vt:i4>
      </vt:variant>
      <vt:variant>
        <vt:lpwstr/>
      </vt:variant>
      <vt:variant>
        <vt:lpwstr>_Toc373794169</vt:lpwstr>
      </vt:variant>
      <vt:variant>
        <vt:i4>1376312</vt:i4>
      </vt:variant>
      <vt:variant>
        <vt:i4>416</vt:i4>
      </vt:variant>
      <vt:variant>
        <vt:i4>0</vt:i4>
      </vt:variant>
      <vt:variant>
        <vt:i4>5</vt:i4>
      </vt:variant>
      <vt:variant>
        <vt:lpwstr/>
      </vt:variant>
      <vt:variant>
        <vt:lpwstr>_Toc373794168</vt:lpwstr>
      </vt:variant>
      <vt:variant>
        <vt:i4>1376312</vt:i4>
      </vt:variant>
      <vt:variant>
        <vt:i4>410</vt:i4>
      </vt:variant>
      <vt:variant>
        <vt:i4>0</vt:i4>
      </vt:variant>
      <vt:variant>
        <vt:i4>5</vt:i4>
      </vt:variant>
      <vt:variant>
        <vt:lpwstr/>
      </vt:variant>
      <vt:variant>
        <vt:lpwstr>_Toc373794167</vt:lpwstr>
      </vt:variant>
      <vt:variant>
        <vt:i4>1376312</vt:i4>
      </vt:variant>
      <vt:variant>
        <vt:i4>404</vt:i4>
      </vt:variant>
      <vt:variant>
        <vt:i4>0</vt:i4>
      </vt:variant>
      <vt:variant>
        <vt:i4>5</vt:i4>
      </vt:variant>
      <vt:variant>
        <vt:lpwstr/>
      </vt:variant>
      <vt:variant>
        <vt:lpwstr>_Toc373794166</vt:lpwstr>
      </vt:variant>
      <vt:variant>
        <vt:i4>1376312</vt:i4>
      </vt:variant>
      <vt:variant>
        <vt:i4>398</vt:i4>
      </vt:variant>
      <vt:variant>
        <vt:i4>0</vt:i4>
      </vt:variant>
      <vt:variant>
        <vt:i4>5</vt:i4>
      </vt:variant>
      <vt:variant>
        <vt:lpwstr/>
      </vt:variant>
      <vt:variant>
        <vt:lpwstr>_Toc373794165</vt:lpwstr>
      </vt:variant>
      <vt:variant>
        <vt:i4>1376312</vt:i4>
      </vt:variant>
      <vt:variant>
        <vt:i4>392</vt:i4>
      </vt:variant>
      <vt:variant>
        <vt:i4>0</vt:i4>
      </vt:variant>
      <vt:variant>
        <vt:i4>5</vt:i4>
      </vt:variant>
      <vt:variant>
        <vt:lpwstr/>
      </vt:variant>
      <vt:variant>
        <vt:lpwstr>_Toc373794164</vt:lpwstr>
      </vt:variant>
      <vt:variant>
        <vt:i4>1376312</vt:i4>
      </vt:variant>
      <vt:variant>
        <vt:i4>386</vt:i4>
      </vt:variant>
      <vt:variant>
        <vt:i4>0</vt:i4>
      </vt:variant>
      <vt:variant>
        <vt:i4>5</vt:i4>
      </vt:variant>
      <vt:variant>
        <vt:lpwstr/>
      </vt:variant>
      <vt:variant>
        <vt:lpwstr>_Toc373794163</vt:lpwstr>
      </vt:variant>
      <vt:variant>
        <vt:i4>1376312</vt:i4>
      </vt:variant>
      <vt:variant>
        <vt:i4>380</vt:i4>
      </vt:variant>
      <vt:variant>
        <vt:i4>0</vt:i4>
      </vt:variant>
      <vt:variant>
        <vt:i4>5</vt:i4>
      </vt:variant>
      <vt:variant>
        <vt:lpwstr/>
      </vt:variant>
      <vt:variant>
        <vt:lpwstr>_Toc373794162</vt:lpwstr>
      </vt:variant>
      <vt:variant>
        <vt:i4>1376312</vt:i4>
      </vt:variant>
      <vt:variant>
        <vt:i4>374</vt:i4>
      </vt:variant>
      <vt:variant>
        <vt:i4>0</vt:i4>
      </vt:variant>
      <vt:variant>
        <vt:i4>5</vt:i4>
      </vt:variant>
      <vt:variant>
        <vt:lpwstr/>
      </vt:variant>
      <vt:variant>
        <vt:lpwstr>_Toc373794161</vt:lpwstr>
      </vt:variant>
      <vt:variant>
        <vt:i4>1376312</vt:i4>
      </vt:variant>
      <vt:variant>
        <vt:i4>368</vt:i4>
      </vt:variant>
      <vt:variant>
        <vt:i4>0</vt:i4>
      </vt:variant>
      <vt:variant>
        <vt:i4>5</vt:i4>
      </vt:variant>
      <vt:variant>
        <vt:lpwstr/>
      </vt:variant>
      <vt:variant>
        <vt:lpwstr>_Toc373794160</vt:lpwstr>
      </vt:variant>
      <vt:variant>
        <vt:i4>1441848</vt:i4>
      </vt:variant>
      <vt:variant>
        <vt:i4>362</vt:i4>
      </vt:variant>
      <vt:variant>
        <vt:i4>0</vt:i4>
      </vt:variant>
      <vt:variant>
        <vt:i4>5</vt:i4>
      </vt:variant>
      <vt:variant>
        <vt:lpwstr/>
      </vt:variant>
      <vt:variant>
        <vt:lpwstr>_Toc373794159</vt:lpwstr>
      </vt:variant>
      <vt:variant>
        <vt:i4>1441848</vt:i4>
      </vt:variant>
      <vt:variant>
        <vt:i4>356</vt:i4>
      </vt:variant>
      <vt:variant>
        <vt:i4>0</vt:i4>
      </vt:variant>
      <vt:variant>
        <vt:i4>5</vt:i4>
      </vt:variant>
      <vt:variant>
        <vt:lpwstr/>
      </vt:variant>
      <vt:variant>
        <vt:lpwstr>_Toc373794158</vt:lpwstr>
      </vt:variant>
      <vt:variant>
        <vt:i4>1441848</vt:i4>
      </vt:variant>
      <vt:variant>
        <vt:i4>350</vt:i4>
      </vt:variant>
      <vt:variant>
        <vt:i4>0</vt:i4>
      </vt:variant>
      <vt:variant>
        <vt:i4>5</vt:i4>
      </vt:variant>
      <vt:variant>
        <vt:lpwstr/>
      </vt:variant>
      <vt:variant>
        <vt:lpwstr>_Toc373794157</vt:lpwstr>
      </vt:variant>
      <vt:variant>
        <vt:i4>1441848</vt:i4>
      </vt:variant>
      <vt:variant>
        <vt:i4>344</vt:i4>
      </vt:variant>
      <vt:variant>
        <vt:i4>0</vt:i4>
      </vt:variant>
      <vt:variant>
        <vt:i4>5</vt:i4>
      </vt:variant>
      <vt:variant>
        <vt:lpwstr/>
      </vt:variant>
      <vt:variant>
        <vt:lpwstr>_Toc373794156</vt:lpwstr>
      </vt:variant>
      <vt:variant>
        <vt:i4>1441848</vt:i4>
      </vt:variant>
      <vt:variant>
        <vt:i4>338</vt:i4>
      </vt:variant>
      <vt:variant>
        <vt:i4>0</vt:i4>
      </vt:variant>
      <vt:variant>
        <vt:i4>5</vt:i4>
      </vt:variant>
      <vt:variant>
        <vt:lpwstr/>
      </vt:variant>
      <vt:variant>
        <vt:lpwstr>_Toc373794155</vt:lpwstr>
      </vt:variant>
      <vt:variant>
        <vt:i4>1441848</vt:i4>
      </vt:variant>
      <vt:variant>
        <vt:i4>332</vt:i4>
      </vt:variant>
      <vt:variant>
        <vt:i4>0</vt:i4>
      </vt:variant>
      <vt:variant>
        <vt:i4>5</vt:i4>
      </vt:variant>
      <vt:variant>
        <vt:lpwstr/>
      </vt:variant>
      <vt:variant>
        <vt:lpwstr>_Toc373794154</vt:lpwstr>
      </vt:variant>
      <vt:variant>
        <vt:i4>1441848</vt:i4>
      </vt:variant>
      <vt:variant>
        <vt:i4>326</vt:i4>
      </vt:variant>
      <vt:variant>
        <vt:i4>0</vt:i4>
      </vt:variant>
      <vt:variant>
        <vt:i4>5</vt:i4>
      </vt:variant>
      <vt:variant>
        <vt:lpwstr/>
      </vt:variant>
      <vt:variant>
        <vt:lpwstr>_Toc373794153</vt:lpwstr>
      </vt:variant>
      <vt:variant>
        <vt:i4>1441848</vt:i4>
      </vt:variant>
      <vt:variant>
        <vt:i4>320</vt:i4>
      </vt:variant>
      <vt:variant>
        <vt:i4>0</vt:i4>
      </vt:variant>
      <vt:variant>
        <vt:i4>5</vt:i4>
      </vt:variant>
      <vt:variant>
        <vt:lpwstr/>
      </vt:variant>
      <vt:variant>
        <vt:lpwstr>_Toc373794152</vt:lpwstr>
      </vt:variant>
      <vt:variant>
        <vt:i4>1441848</vt:i4>
      </vt:variant>
      <vt:variant>
        <vt:i4>314</vt:i4>
      </vt:variant>
      <vt:variant>
        <vt:i4>0</vt:i4>
      </vt:variant>
      <vt:variant>
        <vt:i4>5</vt:i4>
      </vt:variant>
      <vt:variant>
        <vt:lpwstr/>
      </vt:variant>
      <vt:variant>
        <vt:lpwstr>_Toc373794151</vt:lpwstr>
      </vt:variant>
      <vt:variant>
        <vt:i4>1441848</vt:i4>
      </vt:variant>
      <vt:variant>
        <vt:i4>308</vt:i4>
      </vt:variant>
      <vt:variant>
        <vt:i4>0</vt:i4>
      </vt:variant>
      <vt:variant>
        <vt:i4>5</vt:i4>
      </vt:variant>
      <vt:variant>
        <vt:lpwstr/>
      </vt:variant>
      <vt:variant>
        <vt:lpwstr>_Toc373794150</vt:lpwstr>
      </vt:variant>
      <vt:variant>
        <vt:i4>1507384</vt:i4>
      </vt:variant>
      <vt:variant>
        <vt:i4>302</vt:i4>
      </vt:variant>
      <vt:variant>
        <vt:i4>0</vt:i4>
      </vt:variant>
      <vt:variant>
        <vt:i4>5</vt:i4>
      </vt:variant>
      <vt:variant>
        <vt:lpwstr/>
      </vt:variant>
      <vt:variant>
        <vt:lpwstr>_Toc373794149</vt:lpwstr>
      </vt:variant>
      <vt:variant>
        <vt:i4>1507384</vt:i4>
      </vt:variant>
      <vt:variant>
        <vt:i4>296</vt:i4>
      </vt:variant>
      <vt:variant>
        <vt:i4>0</vt:i4>
      </vt:variant>
      <vt:variant>
        <vt:i4>5</vt:i4>
      </vt:variant>
      <vt:variant>
        <vt:lpwstr/>
      </vt:variant>
      <vt:variant>
        <vt:lpwstr>_Toc373794148</vt:lpwstr>
      </vt:variant>
      <vt:variant>
        <vt:i4>1507384</vt:i4>
      </vt:variant>
      <vt:variant>
        <vt:i4>290</vt:i4>
      </vt:variant>
      <vt:variant>
        <vt:i4>0</vt:i4>
      </vt:variant>
      <vt:variant>
        <vt:i4>5</vt:i4>
      </vt:variant>
      <vt:variant>
        <vt:lpwstr/>
      </vt:variant>
      <vt:variant>
        <vt:lpwstr>_Toc373794147</vt:lpwstr>
      </vt:variant>
      <vt:variant>
        <vt:i4>1507384</vt:i4>
      </vt:variant>
      <vt:variant>
        <vt:i4>284</vt:i4>
      </vt:variant>
      <vt:variant>
        <vt:i4>0</vt:i4>
      </vt:variant>
      <vt:variant>
        <vt:i4>5</vt:i4>
      </vt:variant>
      <vt:variant>
        <vt:lpwstr/>
      </vt:variant>
      <vt:variant>
        <vt:lpwstr>_Toc373794146</vt:lpwstr>
      </vt:variant>
      <vt:variant>
        <vt:i4>1507384</vt:i4>
      </vt:variant>
      <vt:variant>
        <vt:i4>278</vt:i4>
      </vt:variant>
      <vt:variant>
        <vt:i4>0</vt:i4>
      </vt:variant>
      <vt:variant>
        <vt:i4>5</vt:i4>
      </vt:variant>
      <vt:variant>
        <vt:lpwstr/>
      </vt:variant>
      <vt:variant>
        <vt:lpwstr>_Toc373794145</vt:lpwstr>
      </vt:variant>
      <vt:variant>
        <vt:i4>1507384</vt:i4>
      </vt:variant>
      <vt:variant>
        <vt:i4>272</vt:i4>
      </vt:variant>
      <vt:variant>
        <vt:i4>0</vt:i4>
      </vt:variant>
      <vt:variant>
        <vt:i4>5</vt:i4>
      </vt:variant>
      <vt:variant>
        <vt:lpwstr/>
      </vt:variant>
      <vt:variant>
        <vt:lpwstr>_Toc373794144</vt:lpwstr>
      </vt:variant>
      <vt:variant>
        <vt:i4>1507384</vt:i4>
      </vt:variant>
      <vt:variant>
        <vt:i4>266</vt:i4>
      </vt:variant>
      <vt:variant>
        <vt:i4>0</vt:i4>
      </vt:variant>
      <vt:variant>
        <vt:i4>5</vt:i4>
      </vt:variant>
      <vt:variant>
        <vt:lpwstr/>
      </vt:variant>
      <vt:variant>
        <vt:lpwstr>_Toc373794143</vt:lpwstr>
      </vt:variant>
      <vt:variant>
        <vt:i4>1507384</vt:i4>
      </vt:variant>
      <vt:variant>
        <vt:i4>260</vt:i4>
      </vt:variant>
      <vt:variant>
        <vt:i4>0</vt:i4>
      </vt:variant>
      <vt:variant>
        <vt:i4>5</vt:i4>
      </vt:variant>
      <vt:variant>
        <vt:lpwstr/>
      </vt:variant>
      <vt:variant>
        <vt:lpwstr>_Toc373794142</vt:lpwstr>
      </vt:variant>
      <vt:variant>
        <vt:i4>1507384</vt:i4>
      </vt:variant>
      <vt:variant>
        <vt:i4>254</vt:i4>
      </vt:variant>
      <vt:variant>
        <vt:i4>0</vt:i4>
      </vt:variant>
      <vt:variant>
        <vt:i4>5</vt:i4>
      </vt:variant>
      <vt:variant>
        <vt:lpwstr/>
      </vt:variant>
      <vt:variant>
        <vt:lpwstr>_Toc373794141</vt:lpwstr>
      </vt:variant>
      <vt:variant>
        <vt:i4>1507384</vt:i4>
      </vt:variant>
      <vt:variant>
        <vt:i4>248</vt:i4>
      </vt:variant>
      <vt:variant>
        <vt:i4>0</vt:i4>
      </vt:variant>
      <vt:variant>
        <vt:i4>5</vt:i4>
      </vt:variant>
      <vt:variant>
        <vt:lpwstr/>
      </vt:variant>
      <vt:variant>
        <vt:lpwstr>_Toc373794140</vt:lpwstr>
      </vt:variant>
      <vt:variant>
        <vt:i4>1048632</vt:i4>
      </vt:variant>
      <vt:variant>
        <vt:i4>242</vt:i4>
      </vt:variant>
      <vt:variant>
        <vt:i4>0</vt:i4>
      </vt:variant>
      <vt:variant>
        <vt:i4>5</vt:i4>
      </vt:variant>
      <vt:variant>
        <vt:lpwstr/>
      </vt:variant>
      <vt:variant>
        <vt:lpwstr>_Toc373794139</vt:lpwstr>
      </vt:variant>
      <vt:variant>
        <vt:i4>1048632</vt:i4>
      </vt:variant>
      <vt:variant>
        <vt:i4>236</vt:i4>
      </vt:variant>
      <vt:variant>
        <vt:i4>0</vt:i4>
      </vt:variant>
      <vt:variant>
        <vt:i4>5</vt:i4>
      </vt:variant>
      <vt:variant>
        <vt:lpwstr/>
      </vt:variant>
      <vt:variant>
        <vt:lpwstr>_Toc373794138</vt:lpwstr>
      </vt:variant>
      <vt:variant>
        <vt:i4>1048632</vt:i4>
      </vt:variant>
      <vt:variant>
        <vt:i4>230</vt:i4>
      </vt:variant>
      <vt:variant>
        <vt:i4>0</vt:i4>
      </vt:variant>
      <vt:variant>
        <vt:i4>5</vt:i4>
      </vt:variant>
      <vt:variant>
        <vt:lpwstr/>
      </vt:variant>
      <vt:variant>
        <vt:lpwstr>_Toc373794137</vt:lpwstr>
      </vt:variant>
      <vt:variant>
        <vt:i4>1048632</vt:i4>
      </vt:variant>
      <vt:variant>
        <vt:i4>224</vt:i4>
      </vt:variant>
      <vt:variant>
        <vt:i4>0</vt:i4>
      </vt:variant>
      <vt:variant>
        <vt:i4>5</vt:i4>
      </vt:variant>
      <vt:variant>
        <vt:lpwstr/>
      </vt:variant>
      <vt:variant>
        <vt:lpwstr>_Toc373794136</vt:lpwstr>
      </vt:variant>
      <vt:variant>
        <vt:i4>1048632</vt:i4>
      </vt:variant>
      <vt:variant>
        <vt:i4>218</vt:i4>
      </vt:variant>
      <vt:variant>
        <vt:i4>0</vt:i4>
      </vt:variant>
      <vt:variant>
        <vt:i4>5</vt:i4>
      </vt:variant>
      <vt:variant>
        <vt:lpwstr/>
      </vt:variant>
      <vt:variant>
        <vt:lpwstr>_Toc373794135</vt:lpwstr>
      </vt:variant>
      <vt:variant>
        <vt:i4>1048632</vt:i4>
      </vt:variant>
      <vt:variant>
        <vt:i4>212</vt:i4>
      </vt:variant>
      <vt:variant>
        <vt:i4>0</vt:i4>
      </vt:variant>
      <vt:variant>
        <vt:i4>5</vt:i4>
      </vt:variant>
      <vt:variant>
        <vt:lpwstr/>
      </vt:variant>
      <vt:variant>
        <vt:lpwstr>_Toc373794134</vt:lpwstr>
      </vt:variant>
      <vt:variant>
        <vt:i4>1048632</vt:i4>
      </vt:variant>
      <vt:variant>
        <vt:i4>206</vt:i4>
      </vt:variant>
      <vt:variant>
        <vt:i4>0</vt:i4>
      </vt:variant>
      <vt:variant>
        <vt:i4>5</vt:i4>
      </vt:variant>
      <vt:variant>
        <vt:lpwstr/>
      </vt:variant>
      <vt:variant>
        <vt:lpwstr>_Toc373794133</vt:lpwstr>
      </vt:variant>
      <vt:variant>
        <vt:i4>1048632</vt:i4>
      </vt:variant>
      <vt:variant>
        <vt:i4>200</vt:i4>
      </vt:variant>
      <vt:variant>
        <vt:i4>0</vt:i4>
      </vt:variant>
      <vt:variant>
        <vt:i4>5</vt:i4>
      </vt:variant>
      <vt:variant>
        <vt:lpwstr/>
      </vt:variant>
      <vt:variant>
        <vt:lpwstr>_Toc373794132</vt:lpwstr>
      </vt:variant>
      <vt:variant>
        <vt:i4>1048632</vt:i4>
      </vt:variant>
      <vt:variant>
        <vt:i4>194</vt:i4>
      </vt:variant>
      <vt:variant>
        <vt:i4>0</vt:i4>
      </vt:variant>
      <vt:variant>
        <vt:i4>5</vt:i4>
      </vt:variant>
      <vt:variant>
        <vt:lpwstr/>
      </vt:variant>
      <vt:variant>
        <vt:lpwstr>_Toc373794131</vt:lpwstr>
      </vt:variant>
      <vt:variant>
        <vt:i4>1048632</vt:i4>
      </vt:variant>
      <vt:variant>
        <vt:i4>188</vt:i4>
      </vt:variant>
      <vt:variant>
        <vt:i4>0</vt:i4>
      </vt:variant>
      <vt:variant>
        <vt:i4>5</vt:i4>
      </vt:variant>
      <vt:variant>
        <vt:lpwstr/>
      </vt:variant>
      <vt:variant>
        <vt:lpwstr>_Toc373794130</vt:lpwstr>
      </vt:variant>
      <vt:variant>
        <vt:i4>1114168</vt:i4>
      </vt:variant>
      <vt:variant>
        <vt:i4>182</vt:i4>
      </vt:variant>
      <vt:variant>
        <vt:i4>0</vt:i4>
      </vt:variant>
      <vt:variant>
        <vt:i4>5</vt:i4>
      </vt:variant>
      <vt:variant>
        <vt:lpwstr/>
      </vt:variant>
      <vt:variant>
        <vt:lpwstr>_Toc373794129</vt:lpwstr>
      </vt:variant>
      <vt:variant>
        <vt:i4>1114168</vt:i4>
      </vt:variant>
      <vt:variant>
        <vt:i4>176</vt:i4>
      </vt:variant>
      <vt:variant>
        <vt:i4>0</vt:i4>
      </vt:variant>
      <vt:variant>
        <vt:i4>5</vt:i4>
      </vt:variant>
      <vt:variant>
        <vt:lpwstr/>
      </vt:variant>
      <vt:variant>
        <vt:lpwstr>_Toc373794128</vt:lpwstr>
      </vt:variant>
      <vt:variant>
        <vt:i4>1114168</vt:i4>
      </vt:variant>
      <vt:variant>
        <vt:i4>170</vt:i4>
      </vt:variant>
      <vt:variant>
        <vt:i4>0</vt:i4>
      </vt:variant>
      <vt:variant>
        <vt:i4>5</vt:i4>
      </vt:variant>
      <vt:variant>
        <vt:lpwstr/>
      </vt:variant>
      <vt:variant>
        <vt:lpwstr>_Toc373794127</vt:lpwstr>
      </vt:variant>
      <vt:variant>
        <vt:i4>1114168</vt:i4>
      </vt:variant>
      <vt:variant>
        <vt:i4>164</vt:i4>
      </vt:variant>
      <vt:variant>
        <vt:i4>0</vt:i4>
      </vt:variant>
      <vt:variant>
        <vt:i4>5</vt:i4>
      </vt:variant>
      <vt:variant>
        <vt:lpwstr/>
      </vt:variant>
      <vt:variant>
        <vt:lpwstr>_Toc373794126</vt:lpwstr>
      </vt:variant>
      <vt:variant>
        <vt:i4>1114168</vt:i4>
      </vt:variant>
      <vt:variant>
        <vt:i4>158</vt:i4>
      </vt:variant>
      <vt:variant>
        <vt:i4>0</vt:i4>
      </vt:variant>
      <vt:variant>
        <vt:i4>5</vt:i4>
      </vt:variant>
      <vt:variant>
        <vt:lpwstr/>
      </vt:variant>
      <vt:variant>
        <vt:lpwstr>_Toc373794125</vt:lpwstr>
      </vt:variant>
      <vt:variant>
        <vt:i4>1114168</vt:i4>
      </vt:variant>
      <vt:variant>
        <vt:i4>152</vt:i4>
      </vt:variant>
      <vt:variant>
        <vt:i4>0</vt:i4>
      </vt:variant>
      <vt:variant>
        <vt:i4>5</vt:i4>
      </vt:variant>
      <vt:variant>
        <vt:lpwstr/>
      </vt:variant>
      <vt:variant>
        <vt:lpwstr>_Toc373794124</vt:lpwstr>
      </vt:variant>
      <vt:variant>
        <vt:i4>1114168</vt:i4>
      </vt:variant>
      <vt:variant>
        <vt:i4>146</vt:i4>
      </vt:variant>
      <vt:variant>
        <vt:i4>0</vt:i4>
      </vt:variant>
      <vt:variant>
        <vt:i4>5</vt:i4>
      </vt:variant>
      <vt:variant>
        <vt:lpwstr/>
      </vt:variant>
      <vt:variant>
        <vt:lpwstr>_Toc373794123</vt:lpwstr>
      </vt:variant>
      <vt:variant>
        <vt:i4>1114168</vt:i4>
      </vt:variant>
      <vt:variant>
        <vt:i4>140</vt:i4>
      </vt:variant>
      <vt:variant>
        <vt:i4>0</vt:i4>
      </vt:variant>
      <vt:variant>
        <vt:i4>5</vt:i4>
      </vt:variant>
      <vt:variant>
        <vt:lpwstr/>
      </vt:variant>
      <vt:variant>
        <vt:lpwstr>_Toc373794122</vt:lpwstr>
      </vt:variant>
      <vt:variant>
        <vt:i4>1114168</vt:i4>
      </vt:variant>
      <vt:variant>
        <vt:i4>134</vt:i4>
      </vt:variant>
      <vt:variant>
        <vt:i4>0</vt:i4>
      </vt:variant>
      <vt:variant>
        <vt:i4>5</vt:i4>
      </vt:variant>
      <vt:variant>
        <vt:lpwstr/>
      </vt:variant>
      <vt:variant>
        <vt:lpwstr>_Toc373794121</vt:lpwstr>
      </vt:variant>
      <vt:variant>
        <vt:i4>1114168</vt:i4>
      </vt:variant>
      <vt:variant>
        <vt:i4>128</vt:i4>
      </vt:variant>
      <vt:variant>
        <vt:i4>0</vt:i4>
      </vt:variant>
      <vt:variant>
        <vt:i4>5</vt:i4>
      </vt:variant>
      <vt:variant>
        <vt:lpwstr/>
      </vt:variant>
      <vt:variant>
        <vt:lpwstr>_Toc373794120</vt:lpwstr>
      </vt:variant>
      <vt:variant>
        <vt:i4>1179704</vt:i4>
      </vt:variant>
      <vt:variant>
        <vt:i4>122</vt:i4>
      </vt:variant>
      <vt:variant>
        <vt:i4>0</vt:i4>
      </vt:variant>
      <vt:variant>
        <vt:i4>5</vt:i4>
      </vt:variant>
      <vt:variant>
        <vt:lpwstr/>
      </vt:variant>
      <vt:variant>
        <vt:lpwstr>_Toc373794119</vt:lpwstr>
      </vt:variant>
      <vt:variant>
        <vt:i4>1179704</vt:i4>
      </vt:variant>
      <vt:variant>
        <vt:i4>116</vt:i4>
      </vt:variant>
      <vt:variant>
        <vt:i4>0</vt:i4>
      </vt:variant>
      <vt:variant>
        <vt:i4>5</vt:i4>
      </vt:variant>
      <vt:variant>
        <vt:lpwstr/>
      </vt:variant>
      <vt:variant>
        <vt:lpwstr>_Toc373794118</vt:lpwstr>
      </vt:variant>
      <vt:variant>
        <vt:i4>1179704</vt:i4>
      </vt:variant>
      <vt:variant>
        <vt:i4>110</vt:i4>
      </vt:variant>
      <vt:variant>
        <vt:i4>0</vt:i4>
      </vt:variant>
      <vt:variant>
        <vt:i4>5</vt:i4>
      </vt:variant>
      <vt:variant>
        <vt:lpwstr/>
      </vt:variant>
      <vt:variant>
        <vt:lpwstr>_Toc373794117</vt:lpwstr>
      </vt:variant>
      <vt:variant>
        <vt:i4>1179704</vt:i4>
      </vt:variant>
      <vt:variant>
        <vt:i4>104</vt:i4>
      </vt:variant>
      <vt:variant>
        <vt:i4>0</vt:i4>
      </vt:variant>
      <vt:variant>
        <vt:i4>5</vt:i4>
      </vt:variant>
      <vt:variant>
        <vt:lpwstr/>
      </vt:variant>
      <vt:variant>
        <vt:lpwstr>_Toc373794116</vt:lpwstr>
      </vt:variant>
      <vt:variant>
        <vt:i4>1179704</vt:i4>
      </vt:variant>
      <vt:variant>
        <vt:i4>98</vt:i4>
      </vt:variant>
      <vt:variant>
        <vt:i4>0</vt:i4>
      </vt:variant>
      <vt:variant>
        <vt:i4>5</vt:i4>
      </vt:variant>
      <vt:variant>
        <vt:lpwstr/>
      </vt:variant>
      <vt:variant>
        <vt:lpwstr>_Toc373794115</vt:lpwstr>
      </vt:variant>
      <vt:variant>
        <vt:i4>1179704</vt:i4>
      </vt:variant>
      <vt:variant>
        <vt:i4>92</vt:i4>
      </vt:variant>
      <vt:variant>
        <vt:i4>0</vt:i4>
      </vt:variant>
      <vt:variant>
        <vt:i4>5</vt:i4>
      </vt:variant>
      <vt:variant>
        <vt:lpwstr/>
      </vt:variant>
      <vt:variant>
        <vt:lpwstr>_Toc373794114</vt:lpwstr>
      </vt:variant>
      <vt:variant>
        <vt:i4>1179704</vt:i4>
      </vt:variant>
      <vt:variant>
        <vt:i4>86</vt:i4>
      </vt:variant>
      <vt:variant>
        <vt:i4>0</vt:i4>
      </vt:variant>
      <vt:variant>
        <vt:i4>5</vt:i4>
      </vt:variant>
      <vt:variant>
        <vt:lpwstr/>
      </vt:variant>
      <vt:variant>
        <vt:lpwstr>_Toc373794113</vt:lpwstr>
      </vt:variant>
      <vt:variant>
        <vt:i4>1179704</vt:i4>
      </vt:variant>
      <vt:variant>
        <vt:i4>80</vt:i4>
      </vt:variant>
      <vt:variant>
        <vt:i4>0</vt:i4>
      </vt:variant>
      <vt:variant>
        <vt:i4>5</vt:i4>
      </vt:variant>
      <vt:variant>
        <vt:lpwstr/>
      </vt:variant>
      <vt:variant>
        <vt:lpwstr>_Toc373794112</vt:lpwstr>
      </vt:variant>
      <vt:variant>
        <vt:i4>1179704</vt:i4>
      </vt:variant>
      <vt:variant>
        <vt:i4>74</vt:i4>
      </vt:variant>
      <vt:variant>
        <vt:i4>0</vt:i4>
      </vt:variant>
      <vt:variant>
        <vt:i4>5</vt:i4>
      </vt:variant>
      <vt:variant>
        <vt:lpwstr/>
      </vt:variant>
      <vt:variant>
        <vt:lpwstr>_Toc373794111</vt:lpwstr>
      </vt:variant>
      <vt:variant>
        <vt:i4>1179704</vt:i4>
      </vt:variant>
      <vt:variant>
        <vt:i4>68</vt:i4>
      </vt:variant>
      <vt:variant>
        <vt:i4>0</vt:i4>
      </vt:variant>
      <vt:variant>
        <vt:i4>5</vt:i4>
      </vt:variant>
      <vt:variant>
        <vt:lpwstr/>
      </vt:variant>
      <vt:variant>
        <vt:lpwstr>_Toc373794110</vt:lpwstr>
      </vt:variant>
      <vt:variant>
        <vt:i4>1245240</vt:i4>
      </vt:variant>
      <vt:variant>
        <vt:i4>62</vt:i4>
      </vt:variant>
      <vt:variant>
        <vt:i4>0</vt:i4>
      </vt:variant>
      <vt:variant>
        <vt:i4>5</vt:i4>
      </vt:variant>
      <vt:variant>
        <vt:lpwstr/>
      </vt:variant>
      <vt:variant>
        <vt:lpwstr>_Toc373794109</vt:lpwstr>
      </vt:variant>
      <vt:variant>
        <vt:i4>1245240</vt:i4>
      </vt:variant>
      <vt:variant>
        <vt:i4>56</vt:i4>
      </vt:variant>
      <vt:variant>
        <vt:i4>0</vt:i4>
      </vt:variant>
      <vt:variant>
        <vt:i4>5</vt:i4>
      </vt:variant>
      <vt:variant>
        <vt:lpwstr/>
      </vt:variant>
      <vt:variant>
        <vt:lpwstr>_Toc373794108</vt:lpwstr>
      </vt:variant>
      <vt:variant>
        <vt:i4>1245240</vt:i4>
      </vt:variant>
      <vt:variant>
        <vt:i4>50</vt:i4>
      </vt:variant>
      <vt:variant>
        <vt:i4>0</vt:i4>
      </vt:variant>
      <vt:variant>
        <vt:i4>5</vt:i4>
      </vt:variant>
      <vt:variant>
        <vt:lpwstr/>
      </vt:variant>
      <vt:variant>
        <vt:lpwstr>_Toc373794107</vt:lpwstr>
      </vt:variant>
      <vt:variant>
        <vt:i4>1245240</vt:i4>
      </vt:variant>
      <vt:variant>
        <vt:i4>44</vt:i4>
      </vt:variant>
      <vt:variant>
        <vt:i4>0</vt:i4>
      </vt:variant>
      <vt:variant>
        <vt:i4>5</vt:i4>
      </vt:variant>
      <vt:variant>
        <vt:lpwstr/>
      </vt:variant>
      <vt:variant>
        <vt:lpwstr>_Toc373794106</vt:lpwstr>
      </vt:variant>
      <vt:variant>
        <vt:i4>1245240</vt:i4>
      </vt:variant>
      <vt:variant>
        <vt:i4>38</vt:i4>
      </vt:variant>
      <vt:variant>
        <vt:i4>0</vt:i4>
      </vt:variant>
      <vt:variant>
        <vt:i4>5</vt:i4>
      </vt:variant>
      <vt:variant>
        <vt:lpwstr/>
      </vt:variant>
      <vt:variant>
        <vt:lpwstr>_Toc373794105</vt:lpwstr>
      </vt:variant>
      <vt:variant>
        <vt:i4>1245240</vt:i4>
      </vt:variant>
      <vt:variant>
        <vt:i4>32</vt:i4>
      </vt:variant>
      <vt:variant>
        <vt:i4>0</vt:i4>
      </vt:variant>
      <vt:variant>
        <vt:i4>5</vt:i4>
      </vt:variant>
      <vt:variant>
        <vt:lpwstr/>
      </vt:variant>
      <vt:variant>
        <vt:lpwstr>_Toc373794104</vt:lpwstr>
      </vt:variant>
      <vt:variant>
        <vt:i4>1245240</vt:i4>
      </vt:variant>
      <vt:variant>
        <vt:i4>26</vt:i4>
      </vt:variant>
      <vt:variant>
        <vt:i4>0</vt:i4>
      </vt:variant>
      <vt:variant>
        <vt:i4>5</vt:i4>
      </vt:variant>
      <vt:variant>
        <vt:lpwstr/>
      </vt:variant>
      <vt:variant>
        <vt:lpwstr>_Toc373794103</vt:lpwstr>
      </vt:variant>
      <vt:variant>
        <vt:i4>1245240</vt:i4>
      </vt:variant>
      <vt:variant>
        <vt:i4>20</vt:i4>
      </vt:variant>
      <vt:variant>
        <vt:i4>0</vt:i4>
      </vt:variant>
      <vt:variant>
        <vt:i4>5</vt:i4>
      </vt:variant>
      <vt:variant>
        <vt:lpwstr/>
      </vt:variant>
      <vt:variant>
        <vt:lpwstr>_Toc373794102</vt:lpwstr>
      </vt:variant>
      <vt:variant>
        <vt:i4>1245240</vt:i4>
      </vt:variant>
      <vt:variant>
        <vt:i4>14</vt:i4>
      </vt:variant>
      <vt:variant>
        <vt:i4>0</vt:i4>
      </vt:variant>
      <vt:variant>
        <vt:i4>5</vt:i4>
      </vt:variant>
      <vt:variant>
        <vt:lpwstr/>
      </vt:variant>
      <vt:variant>
        <vt:lpwstr>_Toc373794101</vt:lpwstr>
      </vt:variant>
      <vt:variant>
        <vt:i4>1245240</vt:i4>
      </vt:variant>
      <vt:variant>
        <vt:i4>8</vt:i4>
      </vt:variant>
      <vt:variant>
        <vt:i4>0</vt:i4>
      </vt:variant>
      <vt:variant>
        <vt:i4>5</vt:i4>
      </vt:variant>
      <vt:variant>
        <vt:lpwstr/>
      </vt:variant>
      <vt:variant>
        <vt:lpwstr>_Toc373794100</vt:lpwstr>
      </vt:variant>
      <vt:variant>
        <vt:i4>1703993</vt:i4>
      </vt:variant>
      <vt:variant>
        <vt:i4>2</vt:i4>
      </vt:variant>
      <vt:variant>
        <vt:i4>0</vt:i4>
      </vt:variant>
      <vt:variant>
        <vt:i4>5</vt:i4>
      </vt:variant>
      <vt:variant>
        <vt:lpwstr/>
      </vt:variant>
      <vt:variant>
        <vt:lpwstr>_Toc373794099</vt:lpwstr>
      </vt:variant>
      <vt:variant>
        <vt:i4>262157</vt:i4>
      </vt:variant>
      <vt:variant>
        <vt:i4>9</vt:i4>
      </vt:variant>
      <vt:variant>
        <vt:i4>0</vt:i4>
      </vt:variant>
      <vt:variant>
        <vt:i4>5</vt:i4>
      </vt:variant>
      <vt:variant>
        <vt:lpwstr>http://epp.eurostat.ec.europa.eu/tgm/refreshTableAction.do?tab=table&amp;plugin=1&amp;pcode=tsdcc310&amp;language=en</vt:lpwstr>
      </vt:variant>
      <vt:variant>
        <vt:lpwstr/>
      </vt:variant>
      <vt:variant>
        <vt:i4>327692</vt:i4>
      </vt:variant>
      <vt:variant>
        <vt:i4>6</vt:i4>
      </vt:variant>
      <vt:variant>
        <vt:i4>0</vt:i4>
      </vt:variant>
      <vt:variant>
        <vt:i4>5</vt:i4>
      </vt:variant>
      <vt:variant>
        <vt:lpwstr>http://epp.eurostat.ec.europa.eu/tgm/refreshTableAction.do?tab=table&amp;plugin=0&amp;pcode=tsdcc210&amp;language=en</vt:lpwstr>
      </vt:variant>
      <vt:variant>
        <vt:lpwstr/>
      </vt:variant>
      <vt:variant>
        <vt:i4>1048702</vt:i4>
      </vt:variant>
      <vt:variant>
        <vt:i4>3</vt:i4>
      </vt:variant>
      <vt:variant>
        <vt:i4>0</vt:i4>
      </vt:variant>
      <vt:variant>
        <vt:i4>5</vt:i4>
      </vt:variant>
      <vt:variant>
        <vt:lpwstr>http://ec.europa.eu/maritimeaffairs/documentation/studies/documents/romania_climate_change_en.pdf</vt:lpwstr>
      </vt:variant>
      <vt:variant>
        <vt:lpwstr/>
      </vt:variant>
      <vt:variant>
        <vt:i4>1048702</vt:i4>
      </vt:variant>
      <vt:variant>
        <vt:i4>0</vt:i4>
      </vt:variant>
      <vt:variant>
        <vt:i4>0</vt:i4>
      </vt:variant>
      <vt:variant>
        <vt:i4>5</vt:i4>
      </vt:variant>
      <vt:variant>
        <vt:lpwstr>http://ec.europa.eu/maritimeaffairs/documentation/studies/documents/romania_climate_change_en.pdf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dc:creator>
  <cp:lastModifiedBy>Ioana  Glavan</cp:lastModifiedBy>
  <cp:revision>8</cp:revision>
  <cp:lastPrinted>2014-08-14T07:45:00Z</cp:lastPrinted>
  <dcterms:created xsi:type="dcterms:W3CDTF">2014-07-08T09:37:00Z</dcterms:created>
  <dcterms:modified xsi:type="dcterms:W3CDTF">2014-08-14T07:45:00Z</dcterms:modified>
</cp:coreProperties>
</file>